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E2" w:rsidRPr="00DB0CBF" w:rsidRDefault="003D71E2" w:rsidP="00C53939">
      <w:pPr>
        <w:pStyle w:val="BodyText1"/>
        <w:rPr>
          <w:lang w:val="en-US" w:bidi="he-IL"/>
        </w:rPr>
      </w:pPr>
    </w:p>
    <w:p w:rsidR="00703D8B" w:rsidRDefault="00703D8B" w:rsidP="00C53939">
      <w:pPr>
        <w:pStyle w:val="BodyText1"/>
      </w:pPr>
    </w:p>
    <w:p w:rsidR="00744BC4" w:rsidRPr="00473063" w:rsidRDefault="00DB0CBF" w:rsidP="007B105C">
      <w:pPr>
        <w:pStyle w:val="Lettertext"/>
        <w:jc w:val="center"/>
        <w:rPr>
          <w:b/>
          <w:sz w:val="28"/>
          <w:szCs w:val="28"/>
        </w:rPr>
      </w:pPr>
      <w:r w:rsidRPr="00473063">
        <w:rPr>
          <w:b/>
          <w:sz w:val="28"/>
          <w:szCs w:val="28"/>
        </w:rPr>
        <w:t>NSW-Israel R&amp;D</w:t>
      </w:r>
      <w:r w:rsidR="007B48B6">
        <w:rPr>
          <w:b/>
          <w:sz w:val="28"/>
          <w:szCs w:val="28"/>
        </w:rPr>
        <w:t xml:space="preserve"> Internal</w:t>
      </w:r>
      <w:r w:rsidRPr="00473063">
        <w:rPr>
          <w:b/>
          <w:sz w:val="28"/>
          <w:szCs w:val="28"/>
        </w:rPr>
        <w:t xml:space="preserve"> Program Guidelines 201</w:t>
      </w:r>
      <w:r w:rsidR="007B105C">
        <w:rPr>
          <w:b/>
          <w:sz w:val="28"/>
          <w:szCs w:val="28"/>
        </w:rPr>
        <w:t>8</w:t>
      </w:r>
      <w:bookmarkStart w:id="0" w:name="_GoBack"/>
      <w:bookmarkEnd w:id="0"/>
    </w:p>
    <w:p w:rsidR="00473063" w:rsidRDefault="00473063" w:rsidP="00473063">
      <w:pPr>
        <w:pStyle w:val="Lettertext"/>
        <w:jc w:val="center"/>
      </w:pPr>
    </w:p>
    <w:p w:rsidR="00744BC4" w:rsidRDefault="00744BC4" w:rsidP="00703D8B">
      <w:pPr>
        <w:pStyle w:val="Lettertext"/>
      </w:pPr>
    </w:p>
    <w:p w:rsidR="00744BC4" w:rsidRPr="000B06B7" w:rsidRDefault="00DB0CBF" w:rsidP="00BA0DF0">
      <w:pPr>
        <w:pStyle w:val="Lettertext"/>
        <w:numPr>
          <w:ilvl w:val="0"/>
          <w:numId w:val="12"/>
        </w:numPr>
        <w:spacing w:before="240"/>
        <w:rPr>
          <w:sz w:val="22"/>
        </w:rPr>
      </w:pPr>
      <w:r w:rsidRPr="000B06B7">
        <w:rPr>
          <w:sz w:val="22"/>
        </w:rPr>
        <w:t>Overview</w:t>
      </w:r>
    </w:p>
    <w:p w:rsidR="00473063" w:rsidRPr="000B06B7" w:rsidRDefault="00DB0CBF" w:rsidP="00BA0DF0">
      <w:pPr>
        <w:pStyle w:val="Lettertext"/>
        <w:numPr>
          <w:ilvl w:val="0"/>
          <w:numId w:val="12"/>
        </w:numPr>
        <w:spacing w:before="240"/>
        <w:rPr>
          <w:sz w:val="22"/>
        </w:rPr>
      </w:pPr>
      <w:r w:rsidRPr="000B06B7">
        <w:rPr>
          <w:sz w:val="22"/>
        </w:rPr>
        <w:t>Objectives</w:t>
      </w:r>
    </w:p>
    <w:p w:rsidR="006B7FDA" w:rsidRPr="000B06B7" w:rsidRDefault="00DB0CBF" w:rsidP="00BA0DF0">
      <w:pPr>
        <w:pStyle w:val="Lettertext"/>
        <w:numPr>
          <w:ilvl w:val="0"/>
          <w:numId w:val="12"/>
        </w:numPr>
        <w:spacing w:before="240"/>
        <w:rPr>
          <w:sz w:val="22"/>
        </w:rPr>
      </w:pPr>
      <w:r w:rsidRPr="000B06B7">
        <w:rPr>
          <w:sz w:val="22"/>
        </w:rPr>
        <w:t>Outcomes</w:t>
      </w:r>
    </w:p>
    <w:p w:rsidR="00BA0DF0" w:rsidRPr="000B06B7" w:rsidRDefault="00DB0CBF" w:rsidP="00BA0DF0">
      <w:pPr>
        <w:pStyle w:val="Lettertext"/>
        <w:numPr>
          <w:ilvl w:val="0"/>
          <w:numId w:val="12"/>
        </w:numPr>
        <w:spacing w:before="240"/>
        <w:rPr>
          <w:sz w:val="22"/>
        </w:rPr>
      </w:pPr>
      <w:r w:rsidRPr="000B06B7">
        <w:rPr>
          <w:sz w:val="22"/>
        </w:rPr>
        <w:t>Program funding</w:t>
      </w:r>
      <w:r w:rsidR="00F47EC1" w:rsidRPr="000B06B7">
        <w:rPr>
          <w:sz w:val="22"/>
        </w:rPr>
        <w:t xml:space="preserve"> </w:t>
      </w:r>
    </w:p>
    <w:p w:rsidR="00BA0DF0" w:rsidRPr="000B06B7" w:rsidRDefault="00DB0CBF" w:rsidP="00BA0DF0">
      <w:pPr>
        <w:pStyle w:val="Lettertext"/>
        <w:numPr>
          <w:ilvl w:val="0"/>
          <w:numId w:val="12"/>
        </w:numPr>
        <w:spacing w:before="240"/>
        <w:rPr>
          <w:sz w:val="22"/>
        </w:rPr>
      </w:pPr>
      <w:r w:rsidRPr="000B06B7">
        <w:rPr>
          <w:sz w:val="22"/>
        </w:rPr>
        <w:t>Eligibility criteria</w:t>
      </w:r>
    </w:p>
    <w:p w:rsidR="00BA0DF0" w:rsidRPr="000B06B7" w:rsidRDefault="00DB0CBF" w:rsidP="00BA0DF0">
      <w:pPr>
        <w:pStyle w:val="Lettertext"/>
        <w:numPr>
          <w:ilvl w:val="0"/>
          <w:numId w:val="12"/>
        </w:numPr>
        <w:spacing w:before="240"/>
        <w:rPr>
          <w:sz w:val="22"/>
        </w:rPr>
      </w:pPr>
      <w:r w:rsidRPr="000B06B7">
        <w:rPr>
          <w:sz w:val="22"/>
        </w:rPr>
        <w:t>Application process</w:t>
      </w:r>
    </w:p>
    <w:p w:rsidR="00B13091" w:rsidRPr="000B06B7" w:rsidRDefault="00DB0CBF" w:rsidP="00B13091">
      <w:pPr>
        <w:pStyle w:val="Lettertext"/>
        <w:numPr>
          <w:ilvl w:val="0"/>
          <w:numId w:val="19"/>
        </w:numPr>
        <w:spacing w:before="240"/>
        <w:rPr>
          <w:sz w:val="22"/>
        </w:rPr>
      </w:pPr>
      <w:r w:rsidRPr="000B06B7">
        <w:rPr>
          <w:sz w:val="22"/>
        </w:rPr>
        <w:t>Eligibility</w:t>
      </w:r>
      <w:r w:rsidR="00C160A4" w:rsidRPr="000B06B7">
        <w:rPr>
          <w:sz w:val="22"/>
        </w:rPr>
        <w:t xml:space="preserve"> Assessment</w:t>
      </w:r>
      <w:r w:rsidRPr="000B06B7">
        <w:rPr>
          <w:sz w:val="22"/>
        </w:rPr>
        <w:t xml:space="preserve"> – Stage 1</w:t>
      </w:r>
    </w:p>
    <w:p w:rsidR="00B13091" w:rsidRPr="000B06B7" w:rsidRDefault="00DB0CBF" w:rsidP="00B13091">
      <w:pPr>
        <w:pStyle w:val="Lettertext"/>
        <w:numPr>
          <w:ilvl w:val="0"/>
          <w:numId w:val="19"/>
        </w:numPr>
        <w:spacing w:before="240"/>
        <w:rPr>
          <w:sz w:val="22"/>
        </w:rPr>
      </w:pPr>
      <w:r w:rsidRPr="000B06B7">
        <w:rPr>
          <w:sz w:val="22"/>
        </w:rPr>
        <w:t>Full Assessment – Stage 2</w:t>
      </w:r>
    </w:p>
    <w:p w:rsidR="00BA0DF0" w:rsidRPr="000B06B7" w:rsidRDefault="00DB0CBF" w:rsidP="00BA0DF0">
      <w:pPr>
        <w:pStyle w:val="Lettertext"/>
        <w:numPr>
          <w:ilvl w:val="0"/>
          <w:numId w:val="12"/>
        </w:numPr>
        <w:spacing w:before="240"/>
        <w:rPr>
          <w:sz w:val="22"/>
        </w:rPr>
      </w:pPr>
      <w:r w:rsidRPr="000B06B7">
        <w:rPr>
          <w:sz w:val="22"/>
        </w:rPr>
        <w:t>Assessment criteria</w:t>
      </w:r>
    </w:p>
    <w:p w:rsidR="0047327C" w:rsidRPr="000B06B7" w:rsidRDefault="00DB0CBF" w:rsidP="0047327C">
      <w:pPr>
        <w:pStyle w:val="Lettertext"/>
        <w:numPr>
          <w:ilvl w:val="0"/>
          <w:numId w:val="12"/>
        </w:numPr>
        <w:spacing w:before="240"/>
        <w:rPr>
          <w:sz w:val="22"/>
        </w:rPr>
      </w:pPr>
      <w:r w:rsidRPr="000B06B7">
        <w:rPr>
          <w:sz w:val="22"/>
        </w:rPr>
        <w:t>Partner search</w:t>
      </w:r>
    </w:p>
    <w:p w:rsidR="0047327C" w:rsidRPr="000B06B7" w:rsidRDefault="00DB0CBF" w:rsidP="0047327C">
      <w:pPr>
        <w:pStyle w:val="Lettertext"/>
        <w:numPr>
          <w:ilvl w:val="0"/>
          <w:numId w:val="12"/>
        </w:numPr>
        <w:spacing w:before="240"/>
        <w:rPr>
          <w:sz w:val="22"/>
        </w:rPr>
      </w:pPr>
      <w:r w:rsidRPr="000B06B7">
        <w:rPr>
          <w:sz w:val="22"/>
        </w:rPr>
        <w:t>Landing Pad Program</w:t>
      </w:r>
    </w:p>
    <w:p w:rsidR="00BA0DF0" w:rsidRPr="000B06B7" w:rsidRDefault="00DB0CBF" w:rsidP="00BA0DF0">
      <w:pPr>
        <w:pStyle w:val="Lettertext"/>
        <w:numPr>
          <w:ilvl w:val="0"/>
          <w:numId w:val="12"/>
        </w:numPr>
        <w:spacing w:before="240"/>
        <w:rPr>
          <w:sz w:val="22"/>
        </w:rPr>
      </w:pPr>
      <w:r w:rsidRPr="000B06B7">
        <w:rPr>
          <w:sz w:val="22"/>
        </w:rPr>
        <w:t>Eligible expenditure</w:t>
      </w:r>
    </w:p>
    <w:p w:rsidR="00BA0DF0" w:rsidRPr="000B06B7" w:rsidRDefault="00DB0CBF" w:rsidP="00BA0DF0">
      <w:pPr>
        <w:pStyle w:val="Lettertext"/>
        <w:numPr>
          <w:ilvl w:val="0"/>
          <w:numId w:val="12"/>
        </w:numPr>
        <w:spacing w:before="240"/>
        <w:rPr>
          <w:sz w:val="22"/>
        </w:rPr>
      </w:pPr>
      <w:r w:rsidRPr="000B06B7">
        <w:rPr>
          <w:sz w:val="22"/>
        </w:rPr>
        <w:t>Reporting requirements</w:t>
      </w:r>
    </w:p>
    <w:p w:rsidR="00741712" w:rsidRPr="000B06B7" w:rsidRDefault="00DB0CBF" w:rsidP="00BA0DF0">
      <w:pPr>
        <w:pStyle w:val="Lettertext"/>
        <w:numPr>
          <w:ilvl w:val="0"/>
          <w:numId w:val="12"/>
        </w:numPr>
        <w:spacing w:before="240"/>
        <w:rPr>
          <w:sz w:val="22"/>
        </w:rPr>
      </w:pPr>
      <w:r w:rsidRPr="000B06B7">
        <w:rPr>
          <w:sz w:val="22"/>
        </w:rPr>
        <w:t>Project duration</w:t>
      </w:r>
    </w:p>
    <w:p w:rsidR="00BA0DF0" w:rsidRPr="000B06B7" w:rsidRDefault="00DB0CBF" w:rsidP="00BA0DF0">
      <w:pPr>
        <w:pStyle w:val="Lettertext"/>
        <w:numPr>
          <w:ilvl w:val="0"/>
          <w:numId w:val="12"/>
        </w:numPr>
        <w:spacing w:before="240"/>
        <w:rPr>
          <w:sz w:val="22"/>
        </w:rPr>
      </w:pPr>
      <w:r w:rsidRPr="000B06B7">
        <w:rPr>
          <w:sz w:val="22"/>
        </w:rPr>
        <w:t>Intellectual property</w:t>
      </w:r>
    </w:p>
    <w:p w:rsidR="00BA0DF0" w:rsidRPr="000B06B7" w:rsidRDefault="00DB0CBF" w:rsidP="00BA0DF0">
      <w:pPr>
        <w:pStyle w:val="Lettertext"/>
        <w:numPr>
          <w:ilvl w:val="0"/>
          <w:numId w:val="12"/>
        </w:numPr>
        <w:spacing w:before="240"/>
        <w:rPr>
          <w:sz w:val="22"/>
        </w:rPr>
      </w:pPr>
      <w:r w:rsidRPr="000B06B7">
        <w:rPr>
          <w:sz w:val="22"/>
        </w:rPr>
        <w:t>Confidentiality and disclosure</w:t>
      </w:r>
    </w:p>
    <w:p w:rsidR="00BA0DF0" w:rsidRDefault="00DB0CBF" w:rsidP="00547ABF">
      <w:pPr>
        <w:pStyle w:val="Lettertext"/>
        <w:numPr>
          <w:ilvl w:val="0"/>
          <w:numId w:val="12"/>
        </w:numPr>
        <w:spacing w:before="240"/>
      </w:pPr>
      <w:r w:rsidRPr="000B06B7">
        <w:rPr>
          <w:sz w:val="22"/>
        </w:rPr>
        <w:t>Key dates</w:t>
      </w:r>
      <w:r>
        <w:br w:type="page"/>
      </w:r>
    </w:p>
    <w:p w:rsidR="00307D9B" w:rsidRDefault="00DB0CBF" w:rsidP="001406DF">
      <w:pPr>
        <w:pStyle w:val="Lettertext"/>
        <w:numPr>
          <w:ilvl w:val="0"/>
          <w:numId w:val="14"/>
        </w:numPr>
        <w:ind w:left="284" w:hanging="284"/>
        <w:rPr>
          <w:b/>
          <w:sz w:val="28"/>
          <w:szCs w:val="28"/>
        </w:rPr>
      </w:pPr>
      <w:r w:rsidRPr="00BA0DF0">
        <w:rPr>
          <w:b/>
          <w:sz w:val="28"/>
          <w:szCs w:val="28"/>
        </w:rPr>
        <w:lastRenderedPageBreak/>
        <w:t>Overview</w:t>
      </w:r>
    </w:p>
    <w:p w:rsidR="001406DF" w:rsidRPr="00BA0DF0" w:rsidRDefault="001406DF" w:rsidP="001406DF">
      <w:pPr>
        <w:pStyle w:val="Lettertext"/>
        <w:rPr>
          <w:b/>
          <w:sz w:val="28"/>
          <w:szCs w:val="28"/>
        </w:rPr>
      </w:pPr>
    </w:p>
    <w:p w:rsidR="00E72E80" w:rsidRDefault="00DB0CBF" w:rsidP="001406DF">
      <w:r>
        <w:t xml:space="preserve">The </w:t>
      </w:r>
      <w:r w:rsidR="00DB6642" w:rsidRPr="00DB6642">
        <w:rPr>
          <w:i/>
        </w:rPr>
        <w:t xml:space="preserve">Memorandum of Understanding </w:t>
      </w:r>
      <w:r w:rsidR="00060424">
        <w:rPr>
          <w:i/>
        </w:rPr>
        <w:t>b</w:t>
      </w:r>
      <w:r w:rsidR="00060424" w:rsidRPr="001717AF">
        <w:rPr>
          <w:i/>
        </w:rPr>
        <w:t xml:space="preserve">etween </w:t>
      </w:r>
      <w:r w:rsidRPr="001717AF">
        <w:rPr>
          <w:i/>
        </w:rPr>
        <w:t>the Government of New South Wales and Government of the State of Israel on Bilateral Cooperation in Research and Development and Technological Innovation</w:t>
      </w:r>
      <w:r>
        <w:t xml:space="preserve"> (the </w:t>
      </w:r>
      <w:r w:rsidR="00DB6642">
        <w:t>NSW-Israel MOU</w:t>
      </w:r>
      <w:r>
        <w:t xml:space="preserve">) was signed in April 2016. </w:t>
      </w:r>
      <w:r w:rsidR="000B06B7">
        <w:t>The NSW</w:t>
      </w:r>
      <w:r w:rsidR="000B06B7">
        <w:noBreakHyphen/>
      </w:r>
      <w:r w:rsidR="00CD7341">
        <w:t xml:space="preserve">Israel Research and Development </w:t>
      </w:r>
      <w:r w:rsidR="0009795D">
        <w:t xml:space="preserve">and Technological Innovation </w:t>
      </w:r>
      <w:r w:rsidR="00CD7341">
        <w:t xml:space="preserve">Program </w:t>
      </w:r>
      <w:r>
        <w:t xml:space="preserve">implements the </w:t>
      </w:r>
      <w:r w:rsidR="00E02292">
        <w:t>NSW-Israel MOU</w:t>
      </w:r>
      <w:r>
        <w:t xml:space="preserve"> and </w:t>
      </w:r>
      <w:r w:rsidR="00CD7341">
        <w:t xml:space="preserve">aims to facilitate, support and encourage </w:t>
      </w:r>
      <w:r>
        <w:t>research and development (</w:t>
      </w:r>
      <w:r w:rsidR="005E4449">
        <w:t>R</w:t>
      </w:r>
      <w:r w:rsidR="00CD7341">
        <w:t>&amp;D</w:t>
      </w:r>
      <w:r>
        <w:t xml:space="preserve">) partnerships </w:t>
      </w:r>
      <w:r w:rsidR="002345F1">
        <w:t>between</w:t>
      </w:r>
      <w:r w:rsidR="005E4449">
        <w:t xml:space="preserve"> </w:t>
      </w:r>
      <w:r w:rsidR="00CD7341">
        <w:t>NSW</w:t>
      </w:r>
      <w:r w:rsidR="00207362">
        <w:t xml:space="preserve"> and Israel based</w:t>
      </w:r>
      <w:r w:rsidR="00CD7341">
        <w:t xml:space="preserve"> </w:t>
      </w:r>
      <w:r w:rsidR="00D01CF4">
        <w:t>entities</w:t>
      </w:r>
      <w:r w:rsidR="005E4449">
        <w:t xml:space="preserve">. </w:t>
      </w:r>
      <w:r w:rsidR="00457005">
        <w:t>The NSW</w:t>
      </w:r>
      <w:r w:rsidR="006D4333">
        <w:t> </w:t>
      </w:r>
      <w:r w:rsidR="00457005">
        <w:t>Government will provide o</w:t>
      </w:r>
      <w:r>
        <w:t xml:space="preserve">ne-off financial grants </w:t>
      </w:r>
      <w:r w:rsidR="00457005">
        <w:t xml:space="preserve">to NSW </w:t>
      </w:r>
      <w:r w:rsidR="00D01CF4">
        <w:t>entities</w:t>
      </w:r>
      <w:r w:rsidR="00457005">
        <w:t xml:space="preserve"> embarking on </w:t>
      </w:r>
      <w:r w:rsidR="002345F1">
        <w:t xml:space="preserve">joint </w:t>
      </w:r>
      <w:r w:rsidR="00E47B0B">
        <w:t xml:space="preserve">R&amp;D </w:t>
      </w:r>
      <w:r w:rsidR="002345F1">
        <w:t xml:space="preserve">projects </w:t>
      </w:r>
      <w:r w:rsidR="00891529">
        <w:t>with Israel</w:t>
      </w:r>
      <w:r w:rsidR="000B06B7">
        <w:t>i</w:t>
      </w:r>
      <w:r w:rsidR="00891529">
        <w:t xml:space="preserve"> based</w:t>
      </w:r>
      <w:r w:rsidR="00457005">
        <w:t xml:space="preserve"> </w:t>
      </w:r>
      <w:r w:rsidR="00865644">
        <w:t>companies</w:t>
      </w:r>
      <w:r w:rsidR="00457005">
        <w:t xml:space="preserve"> on </w:t>
      </w:r>
      <w:r w:rsidR="00E47B0B">
        <w:t>new and innovative product</w:t>
      </w:r>
      <w:r w:rsidR="00425922">
        <w:t>s</w:t>
      </w:r>
      <w:r w:rsidR="00E47B0B">
        <w:t xml:space="preserve">, processes or services for the global market. </w:t>
      </w:r>
      <w:r w:rsidR="00865644">
        <w:t xml:space="preserve">The </w:t>
      </w:r>
      <w:r w:rsidR="00C65643">
        <w:t xml:space="preserve">Israel Innovation Authority </w:t>
      </w:r>
      <w:r w:rsidR="00FB2615">
        <w:t xml:space="preserve">will provide a </w:t>
      </w:r>
      <w:r w:rsidR="00C65643">
        <w:t xml:space="preserve">conditional </w:t>
      </w:r>
      <w:r w:rsidR="00B940BF">
        <w:t>grant to</w:t>
      </w:r>
      <w:r w:rsidR="00865644">
        <w:t xml:space="preserve"> the</w:t>
      </w:r>
      <w:r w:rsidR="00891529">
        <w:t xml:space="preserve"> Israel based company</w:t>
      </w:r>
      <w:r w:rsidR="00865644">
        <w:t>.</w:t>
      </w:r>
    </w:p>
    <w:p w:rsidR="001406DF" w:rsidRDefault="001406DF" w:rsidP="001406DF"/>
    <w:p w:rsidR="00E47B0B" w:rsidRDefault="00DB0CBF" w:rsidP="001406DF">
      <w:r>
        <w:t>Applications are invited from all industry sectors</w:t>
      </w:r>
      <w:r w:rsidR="008C34F2">
        <w:t xml:space="preserve"> and industrial/commercial </w:t>
      </w:r>
      <w:r w:rsidR="00D01CF4">
        <w:t>entities</w:t>
      </w:r>
      <w:r w:rsidR="008C34F2">
        <w:t xml:space="preserve"> performing R&amp;D</w:t>
      </w:r>
      <w:r>
        <w:t xml:space="preserve">. </w:t>
      </w:r>
      <w:r w:rsidR="000B06B7">
        <w:t>However, pr</w:t>
      </w:r>
      <w:r w:rsidR="00087DCB">
        <w:t xml:space="preserve">eference will be given to </w:t>
      </w:r>
      <w:r w:rsidR="00B60D98">
        <w:t>R&amp;D p</w:t>
      </w:r>
      <w:r>
        <w:t xml:space="preserve">rojects </w:t>
      </w:r>
      <w:r w:rsidR="0042732F">
        <w:t xml:space="preserve">in the areas of </w:t>
      </w:r>
      <w:r>
        <w:t>cyber security, water ma</w:t>
      </w:r>
      <w:r w:rsidR="00BF2AE1">
        <w:t>na</w:t>
      </w:r>
      <w:r>
        <w:t>gement</w:t>
      </w:r>
      <w:r w:rsidR="0042732F">
        <w:t xml:space="preserve"> and</w:t>
      </w:r>
      <w:r w:rsidR="002345F1">
        <w:t xml:space="preserve"> </w:t>
      </w:r>
      <w:r>
        <w:t>agri-</w:t>
      </w:r>
      <w:r w:rsidR="00280DB4">
        <w:t>technology</w:t>
      </w:r>
      <w:r w:rsidR="0042732F">
        <w:t xml:space="preserve"> as referenced in the NSW-Israel MOU. Preference will also be given to </w:t>
      </w:r>
      <w:r w:rsidR="00B36628">
        <w:t>startups</w:t>
      </w:r>
      <w:r>
        <w:rPr>
          <w:rStyle w:val="FootnoteReference"/>
        </w:rPr>
        <w:footnoteReference w:id="1"/>
      </w:r>
      <w:r w:rsidR="0042732F">
        <w:t>, gazelles</w:t>
      </w:r>
      <w:r>
        <w:rPr>
          <w:rStyle w:val="FootnoteReference"/>
        </w:rPr>
        <w:footnoteReference w:id="2"/>
      </w:r>
      <w:r w:rsidR="0042732F">
        <w:t xml:space="preserve">, and </w:t>
      </w:r>
      <w:r w:rsidR="00087DCB">
        <w:t>e</w:t>
      </w:r>
      <w:r w:rsidR="00174BCF">
        <w:t>n</w:t>
      </w:r>
      <w:r w:rsidR="00D01CF4">
        <w:t>tities</w:t>
      </w:r>
      <w:r w:rsidR="00CA7042">
        <w:t xml:space="preserve"> based in regional or </w:t>
      </w:r>
      <w:r w:rsidR="00062283">
        <w:t>rural</w:t>
      </w:r>
      <w:r w:rsidR="00CA7042">
        <w:t xml:space="preserve"> areas</w:t>
      </w:r>
      <w:r w:rsidR="0042732F">
        <w:t xml:space="preserve"> of NSW.</w:t>
      </w:r>
    </w:p>
    <w:p w:rsidR="001406DF" w:rsidRDefault="001406DF" w:rsidP="001406DF"/>
    <w:p w:rsidR="009A5EA4" w:rsidRDefault="00DB0CBF" w:rsidP="001406DF">
      <w:r>
        <w:t>NSW based partner applicants can apply for a one-off grant of up to $250,000</w:t>
      </w:r>
      <w:r w:rsidR="00B54D8D">
        <w:t xml:space="preserve">AUD </w:t>
      </w:r>
      <w:r w:rsidR="00CE1652">
        <w:t>and are</w:t>
      </w:r>
      <w:r w:rsidR="00B54D8D">
        <w:t xml:space="preserve"> </w:t>
      </w:r>
      <w:r w:rsidR="00CE1652">
        <w:t xml:space="preserve">required to make a </w:t>
      </w:r>
      <w:r w:rsidR="00E30E2C">
        <w:t>matching c</w:t>
      </w:r>
      <w:r w:rsidR="00B36628">
        <w:t>o</w:t>
      </w:r>
      <w:r w:rsidR="00E30E2C">
        <w:t>-contribution</w:t>
      </w:r>
      <w:r w:rsidR="00CE1652">
        <w:t xml:space="preserve"> towards</w:t>
      </w:r>
      <w:r w:rsidR="00E30E2C">
        <w:t>.</w:t>
      </w:r>
      <w:r w:rsidR="00CE1652">
        <w:t xml:space="preserve"> </w:t>
      </w:r>
      <w:r>
        <w:t xml:space="preserve">NSW </w:t>
      </w:r>
      <w:r w:rsidR="00D01CF4">
        <w:t>entities</w:t>
      </w:r>
      <w:r>
        <w:t xml:space="preserve"> must use </w:t>
      </w:r>
      <w:r w:rsidR="007679BE">
        <w:t xml:space="preserve">at least </w:t>
      </w:r>
      <w:r w:rsidR="0039560B">
        <w:t>50% of the grant for R&amp;D expenses. The remainder can be used for growth related expenses that support R&amp;D, such as employee and skills development expenses</w:t>
      </w:r>
      <w:r w:rsidR="00BE2957">
        <w:t>.</w:t>
      </w:r>
    </w:p>
    <w:p w:rsidR="001406DF" w:rsidRDefault="001406DF" w:rsidP="001406DF"/>
    <w:p w:rsidR="008E0DCE" w:rsidRDefault="00DB0CBF" w:rsidP="001406DF">
      <w:r>
        <w:t xml:space="preserve">The </w:t>
      </w:r>
      <w:r w:rsidR="002748E9">
        <w:t xml:space="preserve">Israel Innovation Authority </w:t>
      </w:r>
      <w:r w:rsidR="0058443A">
        <w:t xml:space="preserve">conditional grant </w:t>
      </w:r>
      <w:r>
        <w:t xml:space="preserve">provided to the </w:t>
      </w:r>
      <w:r w:rsidR="00BC0CD4">
        <w:t xml:space="preserve">Israel based company </w:t>
      </w:r>
      <w:r>
        <w:t xml:space="preserve">is </w:t>
      </w:r>
      <w:r w:rsidR="008C34F2">
        <w:t xml:space="preserve">repayable when a project results in sales </w:t>
      </w:r>
      <w:r w:rsidR="009A5EA4">
        <w:t>of the technology.</w:t>
      </w:r>
      <w:r>
        <w:t xml:space="preserve"> </w:t>
      </w:r>
      <w:r w:rsidR="009A5EA4">
        <w:t>T</w:t>
      </w:r>
      <w:r w:rsidR="003C4E0F">
        <w:t>here is no cap on the t</w:t>
      </w:r>
      <w:r w:rsidRPr="008E5D2D">
        <w:t xml:space="preserve">otal funding </w:t>
      </w:r>
      <w:r w:rsidR="002748E9">
        <w:t xml:space="preserve">for this conditional grant </w:t>
      </w:r>
      <w:r w:rsidR="00891529">
        <w:t xml:space="preserve">provided </w:t>
      </w:r>
      <w:r w:rsidR="003C4E0F">
        <w:t xml:space="preserve">but </w:t>
      </w:r>
      <w:r w:rsidRPr="008E5D2D">
        <w:t xml:space="preserve">is up to 50% of the eligible and approved costs of the R&amp;D, in accordance with </w:t>
      </w:r>
      <w:r>
        <w:t>Israel’s national laws and regulations.</w:t>
      </w:r>
    </w:p>
    <w:p w:rsidR="001406DF" w:rsidRDefault="001406DF" w:rsidP="001406DF"/>
    <w:p w:rsidR="006624B4" w:rsidRDefault="00DB0CBF" w:rsidP="001406DF">
      <w:r w:rsidRPr="009310F3">
        <w:t>Applications will be subject to a two-stage application and assessment process, involving an eligibility assessment as the first stage and a full assessment at the second stage.</w:t>
      </w:r>
    </w:p>
    <w:p w:rsidR="001406DF" w:rsidRPr="009310F3" w:rsidRDefault="001406DF" w:rsidP="001406DF"/>
    <w:p w:rsidR="001406DF" w:rsidRDefault="00DB0CBF" w:rsidP="001406DF">
      <w:r w:rsidRPr="009310F3">
        <w:t xml:space="preserve">NSW applicants </w:t>
      </w:r>
      <w:r w:rsidR="00BC0CD4" w:rsidRPr="009310F3">
        <w:t>will be assessed against criteria set out in the</w:t>
      </w:r>
      <w:r w:rsidR="00592F19" w:rsidRPr="009310F3">
        <w:t>se</w:t>
      </w:r>
      <w:r w:rsidR="00BC0CD4" w:rsidRPr="009310F3">
        <w:t xml:space="preserve"> guidelin</w:t>
      </w:r>
      <w:r w:rsidRPr="009310F3">
        <w:t>es</w:t>
      </w:r>
      <w:r w:rsidR="00BC0CD4" w:rsidRPr="009310F3">
        <w:t>.</w:t>
      </w:r>
      <w:r w:rsidR="00B54D8D">
        <w:t xml:space="preserve"> </w:t>
      </w:r>
      <w:r w:rsidRPr="009310F3">
        <w:t>Israeli applicants will be assessed against criteria set out on the Israel Innovation Authority’s website. NSW and Israeli assessment criteria are si</w:t>
      </w:r>
      <w:r w:rsidR="006624B4" w:rsidRPr="009310F3">
        <w:t xml:space="preserve">milar but no bonus points are provided to Israeli applicants which satisfy the specified priority segments. </w:t>
      </w:r>
      <w:r w:rsidR="000F56E0" w:rsidRPr="009310F3">
        <w:t xml:space="preserve">Only those projects that are approved by both the NSW </w:t>
      </w:r>
      <w:r w:rsidR="000F6BC4" w:rsidRPr="009310F3">
        <w:t xml:space="preserve">Government </w:t>
      </w:r>
      <w:r w:rsidR="000F56E0" w:rsidRPr="009310F3">
        <w:t xml:space="preserve">and Israel </w:t>
      </w:r>
      <w:r w:rsidR="0058443A" w:rsidRPr="009310F3">
        <w:t xml:space="preserve">Innovation Authority </w:t>
      </w:r>
      <w:r w:rsidR="000F56E0" w:rsidRPr="009310F3">
        <w:t>can receive funding.</w:t>
      </w:r>
      <w:r w:rsidR="00DB6642" w:rsidRPr="009310F3">
        <w:t xml:space="preserve"> </w:t>
      </w:r>
    </w:p>
    <w:p w:rsidR="00E76ED3" w:rsidRDefault="00DB0CBF" w:rsidP="001406DF">
      <w:r w:rsidRPr="009310F3">
        <w:t>Projects that are funded should have the potential to contr</w:t>
      </w:r>
      <w:r w:rsidR="00C160A4" w:rsidRPr="009310F3">
        <w:t xml:space="preserve">ibute to </w:t>
      </w:r>
      <w:r w:rsidR="009A5EA4" w:rsidRPr="009310F3">
        <w:t>productivity</w:t>
      </w:r>
      <w:r w:rsidR="00C160A4" w:rsidRPr="009310F3">
        <w:t xml:space="preserve"> in</w:t>
      </w:r>
      <w:r w:rsidRPr="009310F3">
        <w:t xml:space="preserve"> NSW and Israel</w:t>
      </w:r>
      <w:r w:rsidR="009A5EA4" w:rsidRPr="009310F3">
        <w:t>.</w:t>
      </w:r>
    </w:p>
    <w:p w:rsidR="001406DF" w:rsidRPr="009310F3" w:rsidRDefault="001406DF" w:rsidP="001406DF"/>
    <w:p w:rsidR="001E4328" w:rsidRDefault="00DB0CBF" w:rsidP="001406DF">
      <w:pPr>
        <w:pStyle w:val="Lettertext"/>
        <w:numPr>
          <w:ilvl w:val="0"/>
          <w:numId w:val="14"/>
        </w:numPr>
        <w:ind w:left="284" w:hanging="284"/>
        <w:rPr>
          <w:b/>
          <w:sz w:val="28"/>
          <w:szCs w:val="28"/>
        </w:rPr>
      </w:pPr>
      <w:r w:rsidRPr="001E4328">
        <w:rPr>
          <w:b/>
          <w:sz w:val="28"/>
          <w:szCs w:val="28"/>
        </w:rPr>
        <w:t>Objectives</w:t>
      </w:r>
    </w:p>
    <w:p w:rsidR="001406DF" w:rsidRPr="001E4328" w:rsidRDefault="001406DF" w:rsidP="001406DF">
      <w:pPr>
        <w:pStyle w:val="Lettertext"/>
        <w:rPr>
          <w:b/>
          <w:sz w:val="28"/>
          <w:szCs w:val="28"/>
        </w:rPr>
      </w:pPr>
    </w:p>
    <w:p w:rsidR="00173093" w:rsidRDefault="00DB0CBF" w:rsidP="001406DF">
      <w:r>
        <w:t>The goal of the NSW-Israel Research and Development Program is to:</w:t>
      </w:r>
    </w:p>
    <w:p w:rsidR="00E32DBD" w:rsidRDefault="00E32DBD" w:rsidP="001406DF"/>
    <w:p w:rsidR="00560535" w:rsidRDefault="00DB0CBF" w:rsidP="001406DF">
      <w:pPr>
        <w:pStyle w:val="ListParagraph"/>
        <w:numPr>
          <w:ilvl w:val="0"/>
          <w:numId w:val="15"/>
        </w:numPr>
        <w:contextualSpacing w:val="0"/>
      </w:pPr>
      <w:r>
        <w:t>I</w:t>
      </w:r>
      <w:r w:rsidR="003E71F5">
        <w:t>ncentivise</w:t>
      </w:r>
      <w:r w:rsidR="00DB6642">
        <w:t xml:space="preserve"> NSW and Israel</w:t>
      </w:r>
      <w:r w:rsidR="001E4328">
        <w:t xml:space="preserve"> </w:t>
      </w:r>
      <w:r w:rsidR="00DB6642">
        <w:t xml:space="preserve">commercial entities </w:t>
      </w:r>
      <w:r w:rsidR="001E4328">
        <w:t xml:space="preserve">to cooperate on </w:t>
      </w:r>
      <w:r w:rsidR="00271041">
        <w:t xml:space="preserve">joint </w:t>
      </w:r>
      <w:r w:rsidR="003B3B6F">
        <w:t>R&amp;D</w:t>
      </w:r>
      <w:r w:rsidR="003E71F5">
        <w:t xml:space="preserve"> </w:t>
      </w:r>
      <w:r w:rsidR="00271041">
        <w:t xml:space="preserve">projects </w:t>
      </w:r>
      <w:r w:rsidR="003E71F5">
        <w:t xml:space="preserve">to advance </w:t>
      </w:r>
      <w:r>
        <w:t xml:space="preserve">new </w:t>
      </w:r>
      <w:r w:rsidR="003B3B6F">
        <w:t xml:space="preserve">market-driven </w:t>
      </w:r>
      <w:r w:rsidR="001D2DD4">
        <w:t xml:space="preserve">and innovative </w:t>
      </w:r>
      <w:r w:rsidR="003B3B6F">
        <w:t>products</w:t>
      </w:r>
      <w:r w:rsidR="003E71F5">
        <w:t>, processes or services</w:t>
      </w:r>
      <w:r w:rsidR="00B54D8D">
        <w:t xml:space="preserve"> </w:t>
      </w:r>
      <w:r w:rsidR="003B3B6F">
        <w:t xml:space="preserve">for the </w:t>
      </w:r>
      <w:r w:rsidR="003E71F5">
        <w:lastRenderedPageBreak/>
        <w:t>global market</w:t>
      </w:r>
      <w:r>
        <w:t xml:space="preserve">. The products should have the  </w:t>
      </w:r>
      <w:r w:rsidR="00342EFD">
        <w:t xml:space="preserve">potential to contribute to </w:t>
      </w:r>
      <w:r w:rsidR="006A26CB">
        <w:t xml:space="preserve">economic growth, skills development </w:t>
      </w:r>
      <w:r>
        <w:t>and job creation,</w:t>
      </w:r>
    </w:p>
    <w:p w:rsidR="003B3B6F" w:rsidRDefault="00DB0CBF" w:rsidP="001406DF">
      <w:pPr>
        <w:pStyle w:val="ListParagraph"/>
        <w:numPr>
          <w:ilvl w:val="0"/>
          <w:numId w:val="15"/>
        </w:numPr>
        <w:contextualSpacing w:val="0"/>
      </w:pPr>
      <w:r>
        <w:t>Fuel the gro</w:t>
      </w:r>
      <w:r w:rsidR="00560535">
        <w:t>wt</w:t>
      </w:r>
      <w:r>
        <w:t xml:space="preserve">h of </w:t>
      </w:r>
      <w:r w:rsidR="00DB6642">
        <w:t>NSW and Israel commercial entities in the</w:t>
      </w:r>
      <w:r w:rsidR="00560535">
        <w:t xml:space="preserve"> high priority </w:t>
      </w:r>
      <w:r w:rsidR="00342EFD">
        <w:t>sectors</w:t>
      </w:r>
      <w:r w:rsidR="00560535">
        <w:t xml:space="preserve"> of cyber security, water management </w:t>
      </w:r>
      <w:r>
        <w:t xml:space="preserve">and </w:t>
      </w:r>
      <w:r w:rsidR="00560535">
        <w:t>agri-technology</w:t>
      </w:r>
      <w:r>
        <w:t>,</w:t>
      </w:r>
    </w:p>
    <w:p w:rsidR="005E4449" w:rsidRDefault="00DB0CBF" w:rsidP="001406DF">
      <w:pPr>
        <w:pStyle w:val="ListParagraph"/>
        <w:numPr>
          <w:ilvl w:val="0"/>
          <w:numId w:val="15"/>
        </w:numPr>
        <w:contextualSpacing w:val="0"/>
      </w:pPr>
      <w:r>
        <w:t>Provide a platform fo</w:t>
      </w:r>
      <w:r w:rsidR="000A07C8">
        <w:t xml:space="preserve">r NSW and Israel </w:t>
      </w:r>
      <w:r w:rsidR="007D0937">
        <w:t>entities</w:t>
      </w:r>
      <w:r w:rsidR="000A07C8">
        <w:t xml:space="preserve"> to cooperate and collaborate on </w:t>
      </w:r>
      <w:r w:rsidR="00342EFD">
        <w:t>joint market driven R&amp;D of new innovative technologies</w:t>
      </w:r>
      <w:r>
        <w:t>,</w:t>
      </w:r>
    </w:p>
    <w:p w:rsidR="00342EFD" w:rsidRDefault="00DB0CBF" w:rsidP="001406DF">
      <w:pPr>
        <w:pStyle w:val="ListParagraph"/>
        <w:numPr>
          <w:ilvl w:val="0"/>
          <w:numId w:val="15"/>
        </w:numPr>
        <w:contextualSpacing w:val="0"/>
      </w:pPr>
      <w:r>
        <w:t>S</w:t>
      </w:r>
      <w:r w:rsidR="00271041">
        <w:t xml:space="preserve">upport </w:t>
      </w:r>
      <w:r w:rsidR="00D01CF4">
        <w:t>entities</w:t>
      </w:r>
      <w:r w:rsidR="00271041">
        <w:t xml:space="preserve"> based in r</w:t>
      </w:r>
      <w:r>
        <w:t>egional and rural areas</w:t>
      </w:r>
      <w:r w:rsidR="00271041">
        <w:t xml:space="preserve"> to engage in R&amp;D</w:t>
      </w:r>
      <w:r w:rsidR="00BC0CD4">
        <w:t>.</w:t>
      </w:r>
    </w:p>
    <w:p w:rsidR="00BC0CD4" w:rsidRDefault="00BC0CD4" w:rsidP="001406DF"/>
    <w:p w:rsidR="00545D98" w:rsidRDefault="00DB0CBF" w:rsidP="001406DF">
      <w:pPr>
        <w:pStyle w:val="Lettertext"/>
        <w:numPr>
          <w:ilvl w:val="0"/>
          <w:numId w:val="14"/>
        </w:numPr>
        <w:ind w:left="284" w:hanging="284"/>
        <w:rPr>
          <w:b/>
          <w:sz w:val="28"/>
          <w:szCs w:val="28"/>
        </w:rPr>
      </w:pPr>
      <w:r>
        <w:rPr>
          <w:b/>
          <w:sz w:val="28"/>
          <w:szCs w:val="28"/>
        </w:rPr>
        <w:t xml:space="preserve">Outcomes </w:t>
      </w:r>
    </w:p>
    <w:p w:rsidR="001406DF" w:rsidRDefault="001406DF" w:rsidP="001406DF">
      <w:pPr>
        <w:pStyle w:val="Lettertext"/>
        <w:rPr>
          <w:b/>
          <w:sz w:val="28"/>
          <w:szCs w:val="28"/>
        </w:rPr>
      </w:pPr>
    </w:p>
    <w:p w:rsidR="00545D98" w:rsidRDefault="00DB0CBF" w:rsidP="001406DF">
      <w:r>
        <w:t>K</w:t>
      </w:r>
      <w:r w:rsidRPr="006B7FDA">
        <w:t>ey outcome</w:t>
      </w:r>
      <w:r>
        <w:t xml:space="preserve">s of the </w:t>
      </w:r>
      <w:r w:rsidR="00494430">
        <w:t>P</w:t>
      </w:r>
      <w:r>
        <w:t>rogram are to:</w:t>
      </w:r>
    </w:p>
    <w:p w:rsidR="00E32DBD" w:rsidRDefault="00E32DBD" w:rsidP="001406DF"/>
    <w:p w:rsidR="00545D98" w:rsidRPr="00545D98" w:rsidRDefault="00DB0CBF" w:rsidP="001406DF">
      <w:pPr>
        <w:pStyle w:val="Default"/>
        <w:numPr>
          <w:ilvl w:val="0"/>
          <w:numId w:val="25"/>
        </w:numPr>
        <w:ind w:left="714" w:hanging="357"/>
        <w:rPr>
          <w:rFonts w:asciiTheme="majorHAnsi" w:hAnsiTheme="majorHAnsi" w:cstheme="majorHAnsi"/>
          <w:color w:val="auto"/>
          <w:sz w:val="22"/>
          <w:szCs w:val="22"/>
        </w:rPr>
      </w:pPr>
      <w:r>
        <w:rPr>
          <w:rFonts w:asciiTheme="majorHAnsi" w:hAnsiTheme="majorHAnsi" w:cstheme="majorHAnsi"/>
          <w:color w:val="auto"/>
          <w:sz w:val="22"/>
          <w:szCs w:val="22"/>
        </w:rPr>
        <w:t>F</w:t>
      </w:r>
      <w:r w:rsidRPr="00545D98">
        <w:rPr>
          <w:rFonts w:asciiTheme="majorHAnsi" w:hAnsiTheme="majorHAnsi" w:cstheme="majorHAnsi"/>
          <w:color w:val="auto"/>
          <w:sz w:val="22"/>
          <w:szCs w:val="22"/>
        </w:rPr>
        <w:t xml:space="preserve">oster and promote the </w:t>
      </w:r>
      <w:r w:rsidR="00B243B9">
        <w:rPr>
          <w:rFonts w:asciiTheme="majorHAnsi" w:hAnsiTheme="majorHAnsi" w:cstheme="majorHAnsi"/>
          <w:color w:val="auto"/>
          <w:sz w:val="22"/>
          <w:szCs w:val="22"/>
        </w:rPr>
        <w:t>commercialisation</w:t>
      </w:r>
      <w:r w:rsidRPr="00545D98">
        <w:rPr>
          <w:rFonts w:asciiTheme="majorHAnsi" w:hAnsiTheme="majorHAnsi" w:cstheme="majorHAnsi"/>
          <w:color w:val="auto"/>
          <w:sz w:val="22"/>
          <w:szCs w:val="22"/>
        </w:rPr>
        <w:t xml:space="preserve"> of R&amp;D to produce innovative solutions</w:t>
      </w:r>
      <w:r>
        <w:rPr>
          <w:rFonts w:asciiTheme="majorHAnsi" w:hAnsiTheme="majorHAnsi" w:cstheme="majorHAnsi"/>
          <w:color w:val="auto"/>
          <w:sz w:val="22"/>
          <w:szCs w:val="22"/>
        </w:rPr>
        <w:t>,</w:t>
      </w:r>
    </w:p>
    <w:p w:rsidR="00545D98" w:rsidRPr="00545D98" w:rsidRDefault="00DB0CBF" w:rsidP="001406DF">
      <w:pPr>
        <w:pStyle w:val="Default"/>
        <w:numPr>
          <w:ilvl w:val="0"/>
          <w:numId w:val="25"/>
        </w:numPr>
        <w:rPr>
          <w:rFonts w:asciiTheme="majorHAnsi" w:hAnsiTheme="majorHAnsi" w:cstheme="majorHAnsi"/>
          <w:sz w:val="22"/>
          <w:szCs w:val="22"/>
        </w:rPr>
      </w:pPr>
      <w:r>
        <w:rPr>
          <w:rFonts w:asciiTheme="majorHAnsi" w:hAnsiTheme="majorHAnsi" w:cstheme="majorHAnsi"/>
          <w:sz w:val="22"/>
          <w:szCs w:val="22"/>
        </w:rPr>
        <w:t>G</w:t>
      </w:r>
      <w:r w:rsidRPr="00545D98">
        <w:rPr>
          <w:rFonts w:asciiTheme="majorHAnsi" w:hAnsiTheme="majorHAnsi" w:cstheme="majorHAnsi"/>
          <w:sz w:val="22"/>
          <w:szCs w:val="22"/>
        </w:rPr>
        <w:t xml:space="preserve">ain insights into the </w:t>
      </w:r>
      <w:r w:rsidR="00BA45F1">
        <w:rPr>
          <w:rFonts w:asciiTheme="majorHAnsi" w:hAnsiTheme="majorHAnsi" w:cstheme="majorHAnsi"/>
          <w:sz w:val="22"/>
          <w:szCs w:val="22"/>
        </w:rPr>
        <w:t xml:space="preserve">startup </w:t>
      </w:r>
      <w:r w:rsidRPr="00545D98">
        <w:rPr>
          <w:rFonts w:asciiTheme="majorHAnsi" w:hAnsiTheme="majorHAnsi" w:cstheme="majorHAnsi"/>
          <w:sz w:val="22"/>
          <w:szCs w:val="22"/>
        </w:rPr>
        <w:t xml:space="preserve">and R&amp;D ecosystems </w:t>
      </w:r>
      <w:r w:rsidR="00387A49">
        <w:rPr>
          <w:rFonts w:asciiTheme="majorHAnsi" w:hAnsiTheme="majorHAnsi" w:cstheme="majorHAnsi"/>
          <w:sz w:val="22"/>
          <w:szCs w:val="22"/>
        </w:rPr>
        <w:t xml:space="preserve">of </w:t>
      </w:r>
      <w:r w:rsidRPr="00545D98">
        <w:rPr>
          <w:rFonts w:asciiTheme="majorHAnsi" w:hAnsiTheme="majorHAnsi" w:cstheme="majorHAnsi"/>
          <w:sz w:val="22"/>
          <w:szCs w:val="22"/>
        </w:rPr>
        <w:t>both countries</w:t>
      </w:r>
      <w:r>
        <w:rPr>
          <w:rFonts w:asciiTheme="majorHAnsi" w:hAnsiTheme="majorHAnsi" w:cstheme="majorHAnsi"/>
          <w:sz w:val="22"/>
          <w:szCs w:val="22"/>
        </w:rPr>
        <w:t>,</w:t>
      </w:r>
    </w:p>
    <w:p w:rsidR="00545D98" w:rsidRPr="00545D98" w:rsidRDefault="00DB0CBF" w:rsidP="001406DF">
      <w:pPr>
        <w:pStyle w:val="Default"/>
        <w:numPr>
          <w:ilvl w:val="0"/>
          <w:numId w:val="25"/>
        </w:numPr>
        <w:rPr>
          <w:rFonts w:asciiTheme="majorHAnsi" w:hAnsiTheme="majorHAnsi" w:cstheme="majorHAnsi"/>
          <w:sz w:val="22"/>
          <w:szCs w:val="22"/>
        </w:rPr>
      </w:pPr>
      <w:r>
        <w:rPr>
          <w:rFonts w:asciiTheme="majorHAnsi" w:hAnsiTheme="majorHAnsi" w:cstheme="majorHAnsi"/>
          <w:sz w:val="22"/>
          <w:szCs w:val="22"/>
        </w:rPr>
        <w:t>B</w:t>
      </w:r>
      <w:r w:rsidRPr="00545D98">
        <w:rPr>
          <w:rFonts w:asciiTheme="majorHAnsi" w:hAnsiTheme="majorHAnsi" w:cstheme="majorHAnsi"/>
          <w:sz w:val="22"/>
          <w:szCs w:val="22"/>
        </w:rPr>
        <w:t xml:space="preserve">uild on the mutual competitive advantages of Israel and NSW, including in regional and </w:t>
      </w:r>
      <w:r w:rsidR="00062283">
        <w:rPr>
          <w:rFonts w:asciiTheme="majorHAnsi" w:hAnsiTheme="majorHAnsi" w:cstheme="majorHAnsi"/>
          <w:sz w:val="22"/>
          <w:szCs w:val="22"/>
        </w:rPr>
        <w:t>rural</w:t>
      </w:r>
      <w:r w:rsidRPr="00545D98">
        <w:rPr>
          <w:rFonts w:asciiTheme="majorHAnsi" w:hAnsiTheme="majorHAnsi" w:cstheme="majorHAnsi"/>
          <w:sz w:val="22"/>
          <w:szCs w:val="22"/>
        </w:rPr>
        <w:t xml:space="preserve"> areas.</w:t>
      </w:r>
    </w:p>
    <w:p w:rsidR="00372007" w:rsidRPr="006B7FDA" w:rsidRDefault="00372007" w:rsidP="001406DF">
      <w:pPr>
        <w:pStyle w:val="Default"/>
        <w:ind w:left="720"/>
      </w:pPr>
    </w:p>
    <w:p w:rsidR="00126117" w:rsidRDefault="00DB0CBF" w:rsidP="001406DF">
      <w:pPr>
        <w:pStyle w:val="Lettertext"/>
        <w:numPr>
          <w:ilvl w:val="0"/>
          <w:numId w:val="14"/>
        </w:numPr>
        <w:ind w:left="284" w:hanging="284"/>
        <w:rPr>
          <w:b/>
          <w:sz w:val="28"/>
          <w:szCs w:val="28"/>
        </w:rPr>
      </w:pPr>
      <w:r w:rsidRPr="008556A7">
        <w:rPr>
          <w:b/>
          <w:sz w:val="28"/>
          <w:szCs w:val="28"/>
        </w:rPr>
        <w:t>P</w:t>
      </w:r>
      <w:r w:rsidR="00B13091" w:rsidRPr="008556A7">
        <w:rPr>
          <w:b/>
          <w:sz w:val="28"/>
          <w:szCs w:val="28"/>
        </w:rPr>
        <w:t>rogram funding</w:t>
      </w:r>
    </w:p>
    <w:p w:rsidR="001406DF" w:rsidRPr="008556A7" w:rsidRDefault="001406DF" w:rsidP="001406DF">
      <w:pPr>
        <w:pStyle w:val="Lettertext"/>
        <w:rPr>
          <w:b/>
          <w:sz w:val="28"/>
          <w:szCs w:val="28"/>
        </w:rPr>
      </w:pPr>
    </w:p>
    <w:p w:rsidR="002B464C" w:rsidRDefault="00DB0CBF" w:rsidP="001406DF">
      <w:r>
        <w:t>A grant is available from the NSW Government</w:t>
      </w:r>
      <w:r w:rsidR="00F47EC1">
        <w:t xml:space="preserve"> via </w:t>
      </w:r>
      <w:r w:rsidR="00B36628">
        <w:t>the NSW Department of Industry</w:t>
      </w:r>
      <w:r>
        <w:t xml:space="preserve"> </w:t>
      </w:r>
      <w:r w:rsidR="006A26CB">
        <w:t xml:space="preserve">to the partner </w:t>
      </w:r>
      <w:r w:rsidR="005E5647">
        <w:t>entity</w:t>
      </w:r>
      <w:r w:rsidR="006A26CB">
        <w:t xml:space="preserve"> </w:t>
      </w:r>
      <w:r w:rsidR="00A06857">
        <w:t xml:space="preserve">based in NSW. The </w:t>
      </w:r>
      <w:r w:rsidR="006A26CB">
        <w:t>partner</w:t>
      </w:r>
      <w:r w:rsidR="00A06857">
        <w:t xml:space="preserve"> </w:t>
      </w:r>
      <w:r w:rsidR="005E5647">
        <w:t>entity</w:t>
      </w:r>
      <w:r w:rsidR="00A06857">
        <w:t xml:space="preserve"> based in Israel would </w:t>
      </w:r>
      <w:r w:rsidR="00F47EC1">
        <w:t xml:space="preserve">receive a </w:t>
      </w:r>
      <w:r w:rsidR="0058443A">
        <w:t xml:space="preserve">conditional grant </w:t>
      </w:r>
      <w:r>
        <w:t xml:space="preserve">from the Israel </w:t>
      </w:r>
      <w:r w:rsidR="0058443A">
        <w:t>Innovation</w:t>
      </w:r>
      <w:r w:rsidR="00A06857">
        <w:t>.</w:t>
      </w:r>
    </w:p>
    <w:p w:rsidR="00E32DBD" w:rsidRDefault="00E32DBD" w:rsidP="001406DF"/>
    <w:p w:rsidR="00B940BF" w:rsidRDefault="00DB0CBF" w:rsidP="001406DF">
      <w:r w:rsidRPr="008C74AA">
        <w:t>The NSW Government will contribute up to 50% of the total project</w:t>
      </w:r>
      <w:r w:rsidR="00C963C6">
        <w:t xml:space="preserve"> costs (to a maximum of $250,</w:t>
      </w:r>
      <w:r w:rsidRPr="008C74AA">
        <w:t>000</w:t>
      </w:r>
      <w:r w:rsidR="00C963C6">
        <w:t xml:space="preserve"> AUD</w:t>
      </w:r>
      <w:r w:rsidRPr="008C74AA">
        <w:t>)</w:t>
      </w:r>
      <w:r>
        <w:t>.</w:t>
      </w:r>
    </w:p>
    <w:p w:rsidR="00E32DBD" w:rsidRDefault="00E32DBD" w:rsidP="001406DF"/>
    <w:p w:rsidR="00F749ED" w:rsidRDefault="00DB0CBF" w:rsidP="001406DF">
      <w:r>
        <w:t>T</w:t>
      </w:r>
      <w:r w:rsidR="00B940BF">
        <w:t xml:space="preserve">he NSW Government will </w:t>
      </w:r>
      <w:r w:rsidR="00387A49" w:rsidRPr="008C74AA">
        <w:t xml:space="preserve">contribute up to </w:t>
      </w:r>
      <w:r w:rsidR="0092629E">
        <w:t>an additional 1</w:t>
      </w:r>
      <w:r w:rsidR="00387A49" w:rsidRPr="008C74AA">
        <w:t xml:space="preserve">0% of </w:t>
      </w:r>
      <w:r w:rsidR="0092629E">
        <w:t xml:space="preserve">total </w:t>
      </w:r>
      <w:r w:rsidR="00387A49" w:rsidRPr="008C74AA">
        <w:t>project costs</w:t>
      </w:r>
      <w:r w:rsidR="00E20477">
        <w:t xml:space="preserve"> (</w:t>
      </w:r>
      <w:r w:rsidR="00C963C6">
        <w:t>to a maximum of $</w:t>
      </w:r>
      <w:r w:rsidR="00E20477" w:rsidRPr="008C74AA">
        <w:t>250,000</w:t>
      </w:r>
      <w:r w:rsidR="00C963C6">
        <w:t xml:space="preserve"> AUD</w:t>
      </w:r>
      <w:r w:rsidR="00E20477" w:rsidRPr="008C74AA">
        <w:t>)</w:t>
      </w:r>
      <w:r w:rsidR="00387A49" w:rsidRPr="008C74AA">
        <w:t xml:space="preserve"> for projects:</w:t>
      </w:r>
    </w:p>
    <w:p w:rsidR="00E32DBD" w:rsidRPr="008C74AA" w:rsidRDefault="00E32DBD" w:rsidP="001406DF"/>
    <w:p w:rsidR="00F749ED" w:rsidRDefault="00DB0CBF" w:rsidP="001406DF">
      <w:pPr>
        <w:pStyle w:val="ListParagraph"/>
        <w:numPr>
          <w:ilvl w:val="0"/>
          <w:numId w:val="26"/>
        </w:numPr>
        <w:contextualSpacing w:val="0"/>
      </w:pPr>
      <w:r>
        <w:t>B</w:t>
      </w:r>
      <w:r w:rsidR="00B243B9" w:rsidRPr="008C74AA">
        <w:t xml:space="preserve">ased in regional and </w:t>
      </w:r>
      <w:r w:rsidR="00062283">
        <w:t>rural</w:t>
      </w:r>
      <w:r w:rsidR="00B243B9" w:rsidRPr="008C74AA">
        <w:t xml:space="preserve"> areas of NSW</w:t>
      </w:r>
      <w:r>
        <w:rPr>
          <w:rStyle w:val="FootnoteReference"/>
        </w:rPr>
        <w:footnoteReference w:id="3"/>
      </w:r>
    </w:p>
    <w:p w:rsidR="00396DC2" w:rsidRPr="008C74AA" w:rsidRDefault="00DB0CBF" w:rsidP="001406DF">
      <w:pPr>
        <w:pStyle w:val="ListParagraph"/>
        <w:numPr>
          <w:ilvl w:val="0"/>
          <w:numId w:val="26"/>
        </w:numPr>
        <w:contextualSpacing w:val="0"/>
      </w:pPr>
      <w:r>
        <w:t>In the priority areas of cyber security, water management and agri-technology,</w:t>
      </w:r>
    </w:p>
    <w:p w:rsidR="00F749ED" w:rsidRDefault="00DB0CBF" w:rsidP="001406DF">
      <w:pPr>
        <w:pStyle w:val="ListParagraph"/>
        <w:numPr>
          <w:ilvl w:val="0"/>
          <w:numId w:val="26"/>
        </w:numPr>
        <w:contextualSpacing w:val="0"/>
      </w:pPr>
      <w:r>
        <w:t>C</w:t>
      </w:r>
      <w:r w:rsidR="00EC6CE5" w:rsidRPr="008C74AA">
        <w:t xml:space="preserve">onsidered to </w:t>
      </w:r>
      <w:r w:rsidR="00BE2957" w:rsidRPr="008C74AA">
        <w:t xml:space="preserve">be </w:t>
      </w:r>
      <w:r w:rsidR="00BE2957">
        <w:t>startups</w:t>
      </w:r>
      <w:r w:rsidR="00EC6CE5" w:rsidRPr="008C74AA">
        <w:t xml:space="preserve"> or gazelles</w:t>
      </w:r>
      <w:r w:rsidR="00776B26">
        <w:t>.</w:t>
      </w:r>
    </w:p>
    <w:p w:rsidR="00E32DBD" w:rsidRPr="008C74AA" w:rsidRDefault="00E32DBD" w:rsidP="00E32DBD">
      <w:pPr>
        <w:ind w:left="360"/>
      </w:pPr>
    </w:p>
    <w:p w:rsidR="004C0303" w:rsidRDefault="00DB0CBF" w:rsidP="001406DF">
      <w:r w:rsidRPr="008C74AA">
        <w:t>Applicant’s</w:t>
      </w:r>
      <w:r w:rsidR="00927689" w:rsidRPr="008C74AA">
        <w:t xml:space="preserve"> contributions</w:t>
      </w:r>
      <w:r w:rsidRPr="008C74AA">
        <w:t xml:space="preserve"> </w:t>
      </w:r>
      <w:r w:rsidR="00B849B7">
        <w:t>may</w:t>
      </w:r>
      <w:r w:rsidR="00B849B7" w:rsidRPr="008C74AA">
        <w:t xml:space="preserve"> </w:t>
      </w:r>
      <w:r w:rsidRPr="008C74AA">
        <w:t>be sourced from third parties</w:t>
      </w:r>
      <w:r w:rsidR="004938B2">
        <w:t xml:space="preserve"> but </w:t>
      </w:r>
      <w:r w:rsidR="00BA45F1">
        <w:t>funding from other NSW</w:t>
      </w:r>
      <w:r w:rsidR="00D8426F">
        <w:t> </w:t>
      </w:r>
      <w:r w:rsidR="00BA45F1">
        <w:t>Government p</w:t>
      </w:r>
      <w:r w:rsidR="00B849B7">
        <w:t xml:space="preserve">rograms (for example, the NSW Medical Devices Fund) </w:t>
      </w:r>
      <w:r w:rsidR="00BA45F1">
        <w:t>can</w:t>
      </w:r>
      <w:r w:rsidR="00B849B7">
        <w:t xml:space="preserve">not be used </w:t>
      </w:r>
      <w:r w:rsidR="004938B2">
        <w:t>as the applic</w:t>
      </w:r>
      <w:r w:rsidR="00494430">
        <w:t xml:space="preserve">ant’s contribution towards the </w:t>
      </w:r>
      <w:r w:rsidR="00494430" w:rsidRPr="009310F3">
        <w:t>P</w:t>
      </w:r>
      <w:r w:rsidR="004938B2" w:rsidRPr="009310F3">
        <w:t>rogram</w:t>
      </w:r>
      <w:r w:rsidRPr="009310F3">
        <w:t>.</w:t>
      </w:r>
    </w:p>
    <w:p w:rsidR="00E32DBD" w:rsidRDefault="00E32DBD" w:rsidP="001406DF"/>
    <w:p w:rsidR="0066185D" w:rsidRDefault="00DB0CBF" w:rsidP="001406DF">
      <w:r>
        <w:t xml:space="preserve">In Israel, </w:t>
      </w:r>
      <w:r w:rsidR="008475BD">
        <w:t xml:space="preserve">the </w:t>
      </w:r>
      <w:r w:rsidRPr="008E5D2D">
        <w:t xml:space="preserve">total </w:t>
      </w:r>
      <w:r w:rsidR="0058443A">
        <w:t>conditional grant</w:t>
      </w:r>
      <w:r w:rsidR="0058443A" w:rsidRPr="008E5D2D">
        <w:t xml:space="preserve"> </w:t>
      </w:r>
      <w:r w:rsidRPr="008E5D2D">
        <w:t xml:space="preserve">is up to 50% of the eligible and approved costs of the R&amp;D, in accordance with </w:t>
      </w:r>
      <w:r>
        <w:t>Israel’s national laws and regulations.</w:t>
      </w:r>
      <w:r w:rsidR="00EC6CE5">
        <w:t xml:space="preserve"> Up to an extra 10% is available for companies located in the periphery regions of Israel</w:t>
      </w:r>
      <w:r w:rsidR="00B940BF">
        <w:t>, as defined by Israel’s rules and regulations</w:t>
      </w:r>
      <w:r w:rsidR="00EC6CE5">
        <w:t>.</w:t>
      </w:r>
      <w:r w:rsidR="00B173DC">
        <w:t xml:space="preserve"> </w:t>
      </w:r>
    </w:p>
    <w:p w:rsidR="00E32DBD" w:rsidRDefault="00E32DBD" w:rsidP="001406DF"/>
    <w:p w:rsidR="00F47EC1" w:rsidRDefault="00DB0CBF" w:rsidP="001406DF">
      <w:r>
        <w:t xml:space="preserve">The </w:t>
      </w:r>
      <w:r w:rsidR="0058443A">
        <w:t xml:space="preserve">conditional </w:t>
      </w:r>
      <w:r w:rsidR="00927689">
        <w:t xml:space="preserve">grant </w:t>
      </w:r>
      <w:r w:rsidR="00927689" w:rsidRPr="008E5D2D">
        <w:t>is</w:t>
      </w:r>
      <w:r w:rsidR="008E5D2D" w:rsidRPr="008E5D2D">
        <w:t xml:space="preserve"> provided </w:t>
      </w:r>
      <w:r w:rsidR="009138E5">
        <w:t xml:space="preserve">to the </w:t>
      </w:r>
      <w:r w:rsidR="0066185D">
        <w:t xml:space="preserve">partner </w:t>
      </w:r>
      <w:r w:rsidR="005E5647">
        <w:t>entity</w:t>
      </w:r>
      <w:r w:rsidR="0066185D">
        <w:t xml:space="preserve"> </w:t>
      </w:r>
      <w:r w:rsidR="0058443A">
        <w:t>based in Israel. W</w:t>
      </w:r>
      <w:r w:rsidR="008A3CA6" w:rsidRPr="008E5D2D">
        <w:t>hen a project results in sales o</w:t>
      </w:r>
      <w:r>
        <w:t>f a product, service or process</w:t>
      </w:r>
      <w:r w:rsidR="0058443A">
        <w:t xml:space="preserve">, then the </w:t>
      </w:r>
      <w:r w:rsidR="008A3CA6" w:rsidRPr="008E5D2D">
        <w:t xml:space="preserve">financial support must be repaid to the </w:t>
      </w:r>
      <w:r w:rsidR="0058443A">
        <w:t>Israel Innovation Authority</w:t>
      </w:r>
      <w:r w:rsidR="008A3CA6" w:rsidRPr="008E5D2D">
        <w:t xml:space="preserve"> according to its regulations. In general, royalties are paid at rates beginning at 3% of sales, depending on various criteria. Royalties are payable until</w:t>
      </w:r>
      <w:r w:rsidR="008A3CA6">
        <w:t xml:space="preserve"> 100% of the amount of the </w:t>
      </w:r>
      <w:r w:rsidR="0058443A">
        <w:t>conditional grant</w:t>
      </w:r>
      <w:r w:rsidR="0058443A" w:rsidRPr="008E5D2D">
        <w:t xml:space="preserve"> </w:t>
      </w:r>
      <w:r w:rsidR="008A3CA6" w:rsidRPr="008E5D2D">
        <w:t xml:space="preserve">has been repaid with interest as provided in the applicable </w:t>
      </w:r>
      <w:r w:rsidRPr="008E5D2D">
        <w:t>regulations.</w:t>
      </w:r>
    </w:p>
    <w:p w:rsidR="0092629E" w:rsidRDefault="0092629E" w:rsidP="001406DF"/>
    <w:p w:rsidR="00A06857" w:rsidRDefault="00DB0CBF" w:rsidP="001406DF">
      <w:pPr>
        <w:pStyle w:val="Lettertext"/>
        <w:numPr>
          <w:ilvl w:val="0"/>
          <w:numId w:val="14"/>
        </w:numPr>
        <w:ind w:left="284" w:hanging="284"/>
        <w:rPr>
          <w:b/>
          <w:sz w:val="28"/>
          <w:szCs w:val="28"/>
        </w:rPr>
      </w:pPr>
      <w:r w:rsidRPr="003E71F5">
        <w:rPr>
          <w:b/>
          <w:sz w:val="28"/>
          <w:szCs w:val="28"/>
        </w:rPr>
        <w:lastRenderedPageBreak/>
        <w:t>Eligibility criteria</w:t>
      </w:r>
    </w:p>
    <w:p w:rsidR="001406DF" w:rsidRDefault="001406DF" w:rsidP="001406DF">
      <w:pPr>
        <w:pStyle w:val="Lettertext"/>
        <w:rPr>
          <w:b/>
          <w:sz w:val="28"/>
          <w:szCs w:val="28"/>
        </w:rPr>
      </w:pPr>
    </w:p>
    <w:p w:rsidR="004B4090" w:rsidRDefault="00DB0CBF" w:rsidP="001406DF">
      <w:r>
        <w:t>At least</w:t>
      </w:r>
      <w:r w:rsidR="00837C52">
        <w:t xml:space="preserve"> one </w:t>
      </w:r>
      <w:r w:rsidR="0058443A">
        <w:t xml:space="preserve">commercial entity </w:t>
      </w:r>
      <w:r w:rsidR="00837C52">
        <w:t xml:space="preserve">from Israel and one </w:t>
      </w:r>
      <w:r w:rsidR="0058443A">
        <w:t xml:space="preserve">commercial </w:t>
      </w:r>
      <w:r w:rsidR="00837C52">
        <w:t xml:space="preserve">entity from </w:t>
      </w:r>
      <w:r w:rsidR="00A06857">
        <w:t xml:space="preserve">NSW must jointly express a desire to cooperate in the </w:t>
      </w:r>
      <w:r w:rsidR="008475BD">
        <w:t xml:space="preserve">R&amp;D </w:t>
      </w:r>
      <w:r w:rsidR="00A06857">
        <w:t>of a new and technologically innovative product</w:t>
      </w:r>
      <w:r w:rsidR="008E0DCE">
        <w:t>, service</w:t>
      </w:r>
      <w:r w:rsidR="00A06857">
        <w:t xml:space="preserve"> or process</w:t>
      </w:r>
      <w:r>
        <w:t xml:space="preserve"> for commercialisation in a global market</w:t>
      </w:r>
      <w:r w:rsidR="00A06857">
        <w:t>.</w:t>
      </w:r>
      <w:r w:rsidR="00837C52">
        <w:t xml:space="preserve"> Assistance can be provided to </w:t>
      </w:r>
      <w:r w:rsidR="00837C52" w:rsidRPr="004E7D2C">
        <w:t xml:space="preserve">NSW or Israel </w:t>
      </w:r>
      <w:r w:rsidR="005E5647" w:rsidRPr="004E7D2C">
        <w:t>entities</w:t>
      </w:r>
      <w:r w:rsidR="00837C52" w:rsidRPr="004E7D2C">
        <w:t xml:space="preserve"> seeking a partner for the purpose </w:t>
      </w:r>
      <w:r w:rsidR="00494430" w:rsidRPr="004E7D2C">
        <w:t>of this P</w:t>
      </w:r>
      <w:r w:rsidR="00837C52" w:rsidRPr="004E7D2C">
        <w:t>rogram (see Partner Search in section 7).</w:t>
      </w:r>
      <w:r w:rsidR="00A06857" w:rsidRPr="004E7D2C">
        <w:t xml:space="preserve"> NSW and Israel applicants must be separate legal entities, w</w:t>
      </w:r>
      <w:r w:rsidR="00D230B3" w:rsidRPr="004E7D2C">
        <w:t>ith no financial or other ties</w:t>
      </w:r>
      <w:r w:rsidR="00D055B1" w:rsidRPr="004E7D2C">
        <w:t xml:space="preserve"> outside of what has been proposed for this funding process</w:t>
      </w:r>
      <w:r w:rsidR="00D230B3" w:rsidRPr="004E7D2C">
        <w:t>.</w:t>
      </w:r>
      <w:r w:rsidR="001E2F02">
        <w:t xml:space="preserve"> </w:t>
      </w:r>
      <w:r>
        <w:t>The NSW applicant is required to provide a matching co-contribution to the R&amp;D project but this can be sourced from third parties, includi</w:t>
      </w:r>
      <w:r w:rsidR="00E32DBD">
        <w:t>ng the Commonwealth Government.</w:t>
      </w:r>
    </w:p>
    <w:p w:rsidR="00E32DBD" w:rsidRDefault="00E32DBD" w:rsidP="001406DF"/>
    <w:p w:rsidR="00D230B3" w:rsidRDefault="00DB0CBF" w:rsidP="001406DF">
      <w:r>
        <w:t>NSW based a</w:t>
      </w:r>
      <w:r w:rsidR="00143939">
        <w:t>cademic and research institution</w:t>
      </w:r>
      <w:r w:rsidR="00A06857">
        <w:t xml:space="preserve">s </w:t>
      </w:r>
      <w:r>
        <w:t xml:space="preserve">are able to apply on </w:t>
      </w:r>
      <w:r w:rsidR="00B940BF">
        <w:t xml:space="preserve">the </w:t>
      </w:r>
      <w:r>
        <w:t xml:space="preserve">condition that they have an agreement to partner with a NSW </w:t>
      </w:r>
      <w:r w:rsidR="0042732F">
        <w:t xml:space="preserve">commercial </w:t>
      </w:r>
      <w:r w:rsidR="005E5647">
        <w:t>entity</w:t>
      </w:r>
      <w:r>
        <w:t xml:space="preserve">. </w:t>
      </w:r>
    </w:p>
    <w:p w:rsidR="00E32DBD" w:rsidRDefault="00E32DBD" w:rsidP="001406DF"/>
    <w:p w:rsidR="00A06857" w:rsidRDefault="00DB0CBF" w:rsidP="001406DF">
      <w:r>
        <w:t xml:space="preserve">At least one NSW </w:t>
      </w:r>
      <w:r w:rsidR="00D01CF4">
        <w:t>entit</w:t>
      </w:r>
      <w:r>
        <w:t>y must have an Australian Business Number</w:t>
      </w:r>
      <w:r w:rsidR="005F76C2">
        <w:t xml:space="preserve">. In addition, </w:t>
      </w:r>
      <w:r>
        <w:t xml:space="preserve">that NSW entity </w:t>
      </w:r>
      <w:r w:rsidR="005F76C2">
        <w:t>must</w:t>
      </w:r>
      <w:r>
        <w:t>:</w:t>
      </w:r>
    </w:p>
    <w:p w:rsidR="00E32DBD" w:rsidRDefault="00E32DBD" w:rsidP="001406DF"/>
    <w:p w:rsidR="00A06857" w:rsidRPr="006C4241" w:rsidRDefault="00DB0CBF" w:rsidP="001406DF">
      <w:pPr>
        <w:pStyle w:val="ListParagraph"/>
        <w:numPr>
          <w:ilvl w:val="0"/>
          <w:numId w:val="15"/>
        </w:numPr>
        <w:contextualSpacing w:val="0"/>
      </w:pPr>
      <w:r>
        <w:t>Have a registered office and principal place of business in NSW,</w:t>
      </w:r>
    </w:p>
    <w:p w:rsidR="00A06857" w:rsidRDefault="00DB0CBF" w:rsidP="001406DF">
      <w:pPr>
        <w:pStyle w:val="ListParagraph"/>
        <w:numPr>
          <w:ilvl w:val="0"/>
          <w:numId w:val="15"/>
        </w:numPr>
        <w:contextualSpacing w:val="0"/>
      </w:pPr>
      <w:r>
        <w:t>B</w:t>
      </w:r>
      <w:r w:rsidR="005F76C2">
        <w:t>e</w:t>
      </w:r>
      <w:r w:rsidRPr="006C4241">
        <w:t xml:space="preserve"> operating </w:t>
      </w:r>
      <w:r w:rsidR="00837C52">
        <w:t xml:space="preserve">as a </w:t>
      </w:r>
      <w:r w:rsidRPr="006C4241">
        <w:t>for profit</w:t>
      </w:r>
      <w:r w:rsidR="00837C52">
        <w:t xml:space="preserve"> organisation</w:t>
      </w:r>
      <w:r w:rsidR="00D230B3">
        <w:t>.</w:t>
      </w:r>
    </w:p>
    <w:p w:rsidR="00E32DBD" w:rsidRPr="006C4241" w:rsidRDefault="00E32DBD" w:rsidP="00C963C6"/>
    <w:p w:rsidR="00E32DBD" w:rsidRDefault="00DB0CBF" w:rsidP="001406DF">
      <w:r>
        <w:t>Applicants must also</w:t>
      </w:r>
      <w:r w:rsidR="00D230B3">
        <w:t>:</w:t>
      </w:r>
    </w:p>
    <w:p w:rsidR="00E32DBD" w:rsidRDefault="00E32DBD" w:rsidP="001406DF"/>
    <w:p w:rsidR="00A06857" w:rsidRDefault="00DB0CBF" w:rsidP="001406DF">
      <w:pPr>
        <w:pStyle w:val="ListParagraph"/>
        <w:numPr>
          <w:ilvl w:val="0"/>
          <w:numId w:val="15"/>
        </w:numPr>
        <w:contextualSpacing w:val="0"/>
      </w:pPr>
      <w:r>
        <w:t>N</w:t>
      </w:r>
      <w:r w:rsidR="00B940BF">
        <w:t xml:space="preserve">ot </w:t>
      </w:r>
      <w:r w:rsidR="00B849B7">
        <w:t xml:space="preserve">source </w:t>
      </w:r>
      <w:r w:rsidR="00EA2140">
        <w:t xml:space="preserve">their </w:t>
      </w:r>
      <w:r w:rsidR="00927689">
        <w:t xml:space="preserve">contribution </w:t>
      </w:r>
      <w:r w:rsidR="00EA2140">
        <w:t>funding</w:t>
      </w:r>
      <w:r w:rsidR="00B54D8D">
        <w:t xml:space="preserve"> </w:t>
      </w:r>
      <w:r w:rsidR="00C6569C">
        <w:t xml:space="preserve">from any other NSW </w:t>
      </w:r>
      <w:r w:rsidR="00195194">
        <w:t xml:space="preserve">Government </w:t>
      </w:r>
      <w:r w:rsidR="00C6569C">
        <w:t>program</w:t>
      </w:r>
      <w:r>
        <w:t>,</w:t>
      </w:r>
    </w:p>
    <w:p w:rsidR="00A06857" w:rsidRDefault="00DB0CBF" w:rsidP="001406DF">
      <w:pPr>
        <w:pStyle w:val="ListParagraph"/>
        <w:numPr>
          <w:ilvl w:val="0"/>
          <w:numId w:val="15"/>
        </w:numPr>
        <w:contextualSpacing w:val="0"/>
      </w:pPr>
      <w:r>
        <w:t xml:space="preserve">Not currently </w:t>
      </w:r>
      <w:r w:rsidR="005F76C2">
        <w:t xml:space="preserve">be </w:t>
      </w:r>
      <w:r>
        <w:t>involved in</w:t>
      </w:r>
      <w:r w:rsidR="00AE32CB">
        <w:t xml:space="preserve"> any</w:t>
      </w:r>
      <w:r>
        <w:t xml:space="preserve"> litigation</w:t>
      </w:r>
      <w:r w:rsidR="00AE32CB">
        <w:t xml:space="preserve"> or impending litigation</w:t>
      </w:r>
      <w:r>
        <w:t>,</w:t>
      </w:r>
    </w:p>
    <w:p w:rsidR="00D230B3" w:rsidRDefault="00DB0CBF" w:rsidP="001406DF">
      <w:pPr>
        <w:pStyle w:val="ListParagraph"/>
        <w:numPr>
          <w:ilvl w:val="0"/>
          <w:numId w:val="15"/>
        </w:numPr>
        <w:contextualSpacing w:val="0"/>
      </w:pPr>
      <w:r>
        <w:t>B</w:t>
      </w:r>
      <w:r w:rsidR="005F76C2">
        <w:t>e</w:t>
      </w:r>
      <w:r w:rsidR="00A06857">
        <w:t xml:space="preserve"> solvent</w:t>
      </w:r>
      <w:r w:rsidR="005F76C2">
        <w:t>.</w:t>
      </w:r>
    </w:p>
    <w:p w:rsidR="00E32DBD" w:rsidRDefault="00E32DBD" w:rsidP="00E32DBD">
      <w:pPr>
        <w:pStyle w:val="ListParagraph"/>
        <w:contextualSpacing w:val="0"/>
      </w:pPr>
    </w:p>
    <w:p w:rsidR="00A91CF2" w:rsidRDefault="00DB0CBF" w:rsidP="001406DF">
      <w:r w:rsidRPr="004E7D2C">
        <w:t>Applicants must jointly complete and submit an online Bilateral Application Form and a Letter of Intent</w:t>
      </w:r>
      <w:r w:rsidR="009E118C" w:rsidRPr="004E7D2C">
        <w:t xml:space="preserve"> signed by both parties</w:t>
      </w:r>
      <w:r w:rsidRPr="004E7D2C">
        <w:t>. Failure to submit correctly completed forms may result in the application being deemed ineligible and not being considered further.</w:t>
      </w:r>
    </w:p>
    <w:p w:rsidR="00E32DBD" w:rsidRPr="004E7D2C" w:rsidRDefault="00E32DBD" w:rsidP="001406DF"/>
    <w:p w:rsidR="00534A46" w:rsidRPr="00534A46" w:rsidRDefault="00DB0CBF" w:rsidP="001406DF">
      <w:r w:rsidRPr="004E7D2C">
        <w:t xml:space="preserve">Israel </w:t>
      </w:r>
      <w:r w:rsidR="00A06857" w:rsidRPr="004E7D2C">
        <w:t>applicants must be for profit companies that are registered and operate in Israel.</w:t>
      </w:r>
      <w:r w:rsidR="0058443A" w:rsidRPr="004E7D2C">
        <w:t xml:space="preserve"> Israel based academic and research institutions can participate</w:t>
      </w:r>
      <w:r w:rsidR="0058443A">
        <w:t xml:space="preserve"> only as subcontractors to an Israel commercial entity.</w:t>
      </w:r>
      <w:r>
        <w:t xml:space="preserve"> </w:t>
      </w:r>
    </w:p>
    <w:p w:rsidR="00D230B3" w:rsidRDefault="00D230B3" w:rsidP="001406DF"/>
    <w:p w:rsidR="002B464C" w:rsidRDefault="00DB0CBF" w:rsidP="001406DF">
      <w:pPr>
        <w:pStyle w:val="Lettertext"/>
        <w:numPr>
          <w:ilvl w:val="0"/>
          <w:numId w:val="14"/>
        </w:numPr>
        <w:ind w:left="284" w:hanging="284"/>
        <w:rPr>
          <w:b/>
          <w:sz w:val="28"/>
          <w:szCs w:val="28"/>
        </w:rPr>
      </w:pPr>
      <w:r>
        <w:rPr>
          <w:b/>
          <w:sz w:val="28"/>
          <w:szCs w:val="28"/>
        </w:rPr>
        <w:t>Application process</w:t>
      </w:r>
    </w:p>
    <w:p w:rsidR="002B464C" w:rsidRDefault="002B464C" w:rsidP="001406DF">
      <w:pPr>
        <w:pStyle w:val="Lettertext"/>
        <w:rPr>
          <w:sz w:val="22"/>
          <w:szCs w:val="22"/>
        </w:rPr>
      </w:pPr>
    </w:p>
    <w:p w:rsidR="002B464C" w:rsidRPr="005B70DC" w:rsidRDefault="00DB0CBF" w:rsidP="001406DF">
      <w:pPr>
        <w:pStyle w:val="Lettertext"/>
        <w:rPr>
          <w:sz w:val="22"/>
          <w:szCs w:val="22"/>
        </w:rPr>
      </w:pPr>
      <w:r>
        <w:rPr>
          <w:sz w:val="22"/>
          <w:szCs w:val="22"/>
        </w:rPr>
        <w:t>When there is a common understanding to jointly cooperate in</w:t>
      </w:r>
      <w:r w:rsidR="008B3377">
        <w:rPr>
          <w:sz w:val="22"/>
          <w:szCs w:val="22"/>
        </w:rPr>
        <w:t xml:space="preserve"> R&amp;D </w:t>
      </w:r>
      <w:r>
        <w:rPr>
          <w:sz w:val="22"/>
          <w:szCs w:val="22"/>
        </w:rPr>
        <w:t xml:space="preserve">of a new, innovative project </w:t>
      </w:r>
      <w:r w:rsidR="00494430">
        <w:rPr>
          <w:sz w:val="22"/>
          <w:szCs w:val="22"/>
        </w:rPr>
        <w:t>or process, each NSW and Israel</w:t>
      </w:r>
      <w:r>
        <w:rPr>
          <w:sz w:val="22"/>
          <w:szCs w:val="22"/>
        </w:rPr>
        <w:t xml:space="preserve"> based </w:t>
      </w:r>
      <w:r w:rsidR="005E5647">
        <w:rPr>
          <w:sz w:val="22"/>
          <w:szCs w:val="22"/>
        </w:rPr>
        <w:t>entity</w:t>
      </w:r>
      <w:r>
        <w:rPr>
          <w:sz w:val="22"/>
          <w:szCs w:val="22"/>
        </w:rPr>
        <w:t xml:space="preserve"> mu</w:t>
      </w:r>
      <w:r w:rsidR="002E2736">
        <w:rPr>
          <w:sz w:val="22"/>
          <w:szCs w:val="22"/>
        </w:rPr>
        <w:t xml:space="preserve">st </w:t>
      </w:r>
      <w:r w:rsidR="00811350">
        <w:rPr>
          <w:sz w:val="22"/>
          <w:szCs w:val="22"/>
        </w:rPr>
        <w:t xml:space="preserve">undertake a two-stage </w:t>
      </w:r>
      <w:r w:rsidR="00811350" w:rsidRPr="005B70DC">
        <w:rPr>
          <w:sz w:val="22"/>
          <w:szCs w:val="22"/>
        </w:rPr>
        <w:t>application process</w:t>
      </w:r>
      <w:r w:rsidRPr="005B70DC">
        <w:rPr>
          <w:sz w:val="22"/>
          <w:szCs w:val="22"/>
        </w:rPr>
        <w:t>:</w:t>
      </w:r>
    </w:p>
    <w:p w:rsidR="002B464C" w:rsidRPr="005B70DC" w:rsidRDefault="002B464C" w:rsidP="001406DF">
      <w:pPr>
        <w:pStyle w:val="Lettertext"/>
        <w:rPr>
          <w:sz w:val="22"/>
          <w:szCs w:val="22"/>
        </w:rPr>
      </w:pPr>
    </w:p>
    <w:p w:rsidR="002B464C" w:rsidRDefault="00DB0CBF" w:rsidP="001406DF">
      <w:pPr>
        <w:pStyle w:val="Lettertext"/>
        <w:numPr>
          <w:ilvl w:val="0"/>
          <w:numId w:val="20"/>
        </w:numPr>
        <w:rPr>
          <w:sz w:val="22"/>
          <w:szCs w:val="22"/>
        </w:rPr>
      </w:pPr>
      <w:r w:rsidRPr="00634304">
        <w:rPr>
          <w:b/>
          <w:sz w:val="22"/>
          <w:szCs w:val="22"/>
        </w:rPr>
        <w:t>Eligibility assessment stage</w:t>
      </w:r>
      <w:r w:rsidRPr="00634304">
        <w:rPr>
          <w:sz w:val="22"/>
          <w:szCs w:val="22"/>
        </w:rPr>
        <w:t xml:space="preserve">: </w:t>
      </w:r>
      <w:r w:rsidR="00811350" w:rsidRPr="00634304">
        <w:rPr>
          <w:sz w:val="22"/>
          <w:szCs w:val="22"/>
        </w:rPr>
        <w:t xml:space="preserve">Joint </w:t>
      </w:r>
      <w:r w:rsidRPr="00634304">
        <w:rPr>
          <w:sz w:val="22"/>
          <w:szCs w:val="22"/>
        </w:rPr>
        <w:t>applications will</w:t>
      </w:r>
      <w:r w:rsidR="00AE32CB" w:rsidRPr="00634304">
        <w:rPr>
          <w:sz w:val="22"/>
          <w:szCs w:val="22"/>
        </w:rPr>
        <w:t xml:space="preserve"> be reviewed to ensure that</w:t>
      </w:r>
      <w:r w:rsidR="007B335B" w:rsidRPr="00634304">
        <w:rPr>
          <w:sz w:val="22"/>
          <w:szCs w:val="22"/>
        </w:rPr>
        <w:t xml:space="preserve"> they meet eligibility criteria</w:t>
      </w:r>
      <w:r w:rsidR="00F4126B" w:rsidRPr="00634304">
        <w:rPr>
          <w:sz w:val="22"/>
          <w:szCs w:val="22"/>
        </w:rPr>
        <w:t xml:space="preserve"> and broadly address the assessment criteria</w:t>
      </w:r>
      <w:r w:rsidR="007B335B" w:rsidRPr="00634304">
        <w:rPr>
          <w:sz w:val="22"/>
          <w:szCs w:val="22"/>
        </w:rPr>
        <w:t>.</w:t>
      </w:r>
      <w:r w:rsidR="00811350" w:rsidRPr="00634304">
        <w:rPr>
          <w:sz w:val="22"/>
          <w:szCs w:val="22"/>
        </w:rPr>
        <w:t xml:space="preserve"> Applicants from Israel and NSW </w:t>
      </w:r>
      <w:r w:rsidR="00BA45F1" w:rsidRPr="00634304">
        <w:rPr>
          <w:sz w:val="22"/>
          <w:szCs w:val="22"/>
        </w:rPr>
        <w:t>must</w:t>
      </w:r>
      <w:r w:rsidR="00811350" w:rsidRPr="00634304">
        <w:rPr>
          <w:sz w:val="22"/>
          <w:szCs w:val="22"/>
        </w:rPr>
        <w:t xml:space="preserve"> </w:t>
      </w:r>
      <w:r w:rsidR="00B6625E">
        <w:rPr>
          <w:sz w:val="22"/>
          <w:szCs w:val="22"/>
        </w:rPr>
        <w:t xml:space="preserve">jointly complete a ‘Bilateral Cooperation Form’ </w:t>
      </w:r>
      <w:r w:rsidR="00910D6C">
        <w:rPr>
          <w:sz w:val="22"/>
          <w:szCs w:val="22"/>
        </w:rPr>
        <w:t xml:space="preserve">and </w:t>
      </w:r>
      <w:r w:rsidR="00811350" w:rsidRPr="00634304">
        <w:rPr>
          <w:sz w:val="22"/>
          <w:szCs w:val="22"/>
        </w:rPr>
        <w:t xml:space="preserve">submit </w:t>
      </w:r>
      <w:r w:rsidR="00910D6C">
        <w:rPr>
          <w:sz w:val="22"/>
          <w:szCs w:val="22"/>
        </w:rPr>
        <w:t xml:space="preserve">a PDF copy of </w:t>
      </w:r>
      <w:r w:rsidR="00907B85" w:rsidRPr="00634304">
        <w:rPr>
          <w:sz w:val="22"/>
          <w:szCs w:val="22"/>
        </w:rPr>
        <w:t xml:space="preserve">their application </w:t>
      </w:r>
      <w:r w:rsidR="00811350" w:rsidRPr="00634304">
        <w:rPr>
          <w:sz w:val="22"/>
          <w:szCs w:val="22"/>
        </w:rPr>
        <w:t>by the due date</w:t>
      </w:r>
      <w:r w:rsidR="00EC192D" w:rsidRPr="00634304">
        <w:rPr>
          <w:sz w:val="22"/>
          <w:szCs w:val="22"/>
        </w:rPr>
        <w:t xml:space="preserve"> to the Israel </w:t>
      </w:r>
      <w:r w:rsidR="006F25BB">
        <w:rPr>
          <w:sz w:val="22"/>
          <w:szCs w:val="22"/>
        </w:rPr>
        <w:t xml:space="preserve">Innovation Authority </w:t>
      </w:r>
      <w:r w:rsidR="00B6625E">
        <w:rPr>
          <w:sz w:val="22"/>
          <w:szCs w:val="22"/>
        </w:rPr>
        <w:t>Program Manager</w:t>
      </w:r>
      <w:r w:rsidR="00910D6C">
        <w:rPr>
          <w:sz w:val="22"/>
          <w:szCs w:val="22"/>
        </w:rPr>
        <w:t xml:space="preserve"> and NSW Department of Industry Program Manager</w:t>
      </w:r>
      <w:r w:rsidR="00B6625E">
        <w:rPr>
          <w:sz w:val="22"/>
          <w:szCs w:val="22"/>
        </w:rPr>
        <w:t>.</w:t>
      </w:r>
    </w:p>
    <w:p w:rsidR="00E32DBD" w:rsidRPr="00634304" w:rsidRDefault="00E32DBD" w:rsidP="00E32DBD">
      <w:pPr>
        <w:pStyle w:val="Lettertext"/>
        <w:ind w:left="720"/>
        <w:rPr>
          <w:sz w:val="22"/>
          <w:szCs w:val="22"/>
        </w:rPr>
      </w:pPr>
    </w:p>
    <w:p w:rsidR="002B464C" w:rsidRDefault="00DB0CBF" w:rsidP="001406DF">
      <w:pPr>
        <w:pStyle w:val="Lettertext"/>
        <w:numPr>
          <w:ilvl w:val="0"/>
          <w:numId w:val="20"/>
        </w:numPr>
        <w:rPr>
          <w:sz w:val="22"/>
          <w:szCs w:val="22"/>
        </w:rPr>
      </w:pPr>
      <w:r w:rsidRPr="00634304">
        <w:rPr>
          <w:b/>
          <w:sz w:val="22"/>
          <w:szCs w:val="22"/>
        </w:rPr>
        <w:t>Full assessment stage</w:t>
      </w:r>
      <w:r w:rsidRPr="00634304">
        <w:rPr>
          <w:sz w:val="22"/>
          <w:szCs w:val="22"/>
        </w:rPr>
        <w:t xml:space="preserve">: </w:t>
      </w:r>
      <w:r w:rsidR="00811350" w:rsidRPr="00634304">
        <w:rPr>
          <w:sz w:val="22"/>
          <w:szCs w:val="22"/>
        </w:rPr>
        <w:t xml:space="preserve">Applicants will submit separate full </w:t>
      </w:r>
      <w:r w:rsidR="008E0DCE" w:rsidRPr="00634304">
        <w:rPr>
          <w:sz w:val="22"/>
          <w:szCs w:val="22"/>
        </w:rPr>
        <w:t>applications</w:t>
      </w:r>
      <w:r w:rsidR="00D64877" w:rsidRPr="00634304">
        <w:rPr>
          <w:sz w:val="22"/>
          <w:szCs w:val="22"/>
        </w:rPr>
        <w:t xml:space="preserve"> </w:t>
      </w:r>
      <w:r w:rsidR="00811350" w:rsidRPr="00634304">
        <w:rPr>
          <w:sz w:val="22"/>
          <w:szCs w:val="22"/>
        </w:rPr>
        <w:t xml:space="preserve">which </w:t>
      </w:r>
      <w:r w:rsidR="008E0DCE" w:rsidRPr="00634304">
        <w:rPr>
          <w:sz w:val="22"/>
          <w:szCs w:val="22"/>
        </w:rPr>
        <w:t xml:space="preserve">will be reviewed </w:t>
      </w:r>
      <w:r w:rsidRPr="00634304">
        <w:rPr>
          <w:sz w:val="22"/>
          <w:szCs w:val="22"/>
        </w:rPr>
        <w:t xml:space="preserve">against the </w:t>
      </w:r>
      <w:r w:rsidR="00F4126B" w:rsidRPr="00634304">
        <w:rPr>
          <w:sz w:val="22"/>
          <w:szCs w:val="22"/>
        </w:rPr>
        <w:t xml:space="preserve">weighted </w:t>
      </w:r>
      <w:r w:rsidR="00AE32CB" w:rsidRPr="00634304">
        <w:rPr>
          <w:sz w:val="22"/>
          <w:szCs w:val="22"/>
        </w:rPr>
        <w:t>assessment</w:t>
      </w:r>
      <w:r w:rsidRPr="00634304">
        <w:rPr>
          <w:sz w:val="22"/>
          <w:szCs w:val="22"/>
        </w:rPr>
        <w:t xml:space="preserve"> criteria</w:t>
      </w:r>
      <w:r w:rsidR="00AE32CB" w:rsidRPr="00634304">
        <w:rPr>
          <w:sz w:val="22"/>
          <w:szCs w:val="22"/>
        </w:rPr>
        <w:t xml:space="preserve"> set out in the guidelines</w:t>
      </w:r>
      <w:r w:rsidR="001808DA" w:rsidRPr="00634304">
        <w:rPr>
          <w:sz w:val="22"/>
          <w:szCs w:val="22"/>
        </w:rPr>
        <w:t>, includ</w:t>
      </w:r>
      <w:r w:rsidR="008E0DCE" w:rsidRPr="00634304">
        <w:rPr>
          <w:sz w:val="22"/>
          <w:szCs w:val="22"/>
        </w:rPr>
        <w:t>ing</w:t>
      </w:r>
      <w:r w:rsidR="001808DA" w:rsidRPr="00634304">
        <w:rPr>
          <w:sz w:val="22"/>
          <w:szCs w:val="22"/>
        </w:rPr>
        <w:t xml:space="preserve"> </w:t>
      </w:r>
      <w:r w:rsidR="00C267BB" w:rsidRPr="00634304">
        <w:rPr>
          <w:sz w:val="22"/>
          <w:szCs w:val="22"/>
        </w:rPr>
        <w:t>industry-based criteria</w:t>
      </w:r>
      <w:r w:rsidR="001808DA" w:rsidRPr="00634304">
        <w:rPr>
          <w:sz w:val="22"/>
          <w:szCs w:val="22"/>
        </w:rPr>
        <w:t>.</w:t>
      </w:r>
      <w:r w:rsidR="00EC192D" w:rsidRPr="00634304">
        <w:rPr>
          <w:sz w:val="22"/>
          <w:szCs w:val="22"/>
        </w:rPr>
        <w:t xml:space="preserve"> The NSW entity must submit the full assessment form </w:t>
      </w:r>
      <w:r w:rsidR="00910D6C">
        <w:rPr>
          <w:sz w:val="22"/>
          <w:szCs w:val="22"/>
        </w:rPr>
        <w:t>to the NSW Department of Industry Program Manager and the</w:t>
      </w:r>
      <w:r w:rsidR="00EC192D" w:rsidRPr="00634304">
        <w:rPr>
          <w:sz w:val="22"/>
          <w:szCs w:val="22"/>
        </w:rPr>
        <w:t xml:space="preserve"> Israel entity must submit its </w:t>
      </w:r>
      <w:r w:rsidR="00EC192D" w:rsidRPr="00634304">
        <w:rPr>
          <w:sz w:val="22"/>
          <w:szCs w:val="22"/>
        </w:rPr>
        <w:lastRenderedPageBreak/>
        <w:t xml:space="preserve">separate full assessment form via the </w:t>
      </w:r>
      <w:r w:rsidR="00004B81">
        <w:rPr>
          <w:sz w:val="22"/>
          <w:szCs w:val="22"/>
        </w:rPr>
        <w:t xml:space="preserve">links provided on the </w:t>
      </w:r>
      <w:r w:rsidR="00EC192D" w:rsidRPr="00634304">
        <w:rPr>
          <w:sz w:val="22"/>
          <w:szCs w:val="22"/>
        </w:rPr>
        <w:t>Israel Innovation Authority’s website.</w:t>
      </w:r>
    </w:p>
    <w:p w:rsidR="001406DF" w:rsidRPr="00634304" w:rsidRDefault="001406DF" w:rsidP="001406DF">
      <w:pPr>
        <w:pStyle w:val="Lettertext"/>
        <w:ind w:left="360"/>
        <w:rPr>
          <w:sz w:val="22"/>
          <w:szCs w:val="22"/>
        </w:rPr>
      </w:pPr>
    </w:p>
    <w:p w:rsidR="006A26CB" w:rsidRDefault="00DB0CBF" w:rsidP="001406DF">
      <w:pPr>
        <w:pStyle w:val="ListParagraph"/>
        <w:numPr>
          <w:ilvl w:val="0"/>
          <w:numId w:val="16"/>
        </w:numPr>
        <w:contextualSpacing w:val="0"/>
        <w:rPr>
          <w:b/>
          <w:sz w:val="28"/>
          <w:szCs w:val="28"/>
        </w:rPr>
      </w:pPr>
      <w:r w:rsidRPr="001808DA">
        <w:rPr>
          <w:b/>
          <w:sz w:val="28"/>
          <w:szCs w:val="28"/>
        </w:rPr>
        <w:t>Eligibility</w:t>
      </w:r>
      <w:r>
        <w:rPr>
          <w:b/>
          <w:sz w:val="28"/>
          <w:szCs w:val="28"/>
        </w:rPr>
        <w:t xml:space="preserve"> Assessment Stage</w:t>
      </w:r>
    </w:p>
    <w:p w:rsidR="00E32DBD" w:rsidRDefault="00E32DBD" w:rsidP="00E32DBD">
      <w:pPr>
        <w:pStyle w:val="ListParagraph"/>
        <w:contextualSpacing w:val="0"/>
        <w:rPr>
          <w:b/>
          <w:sz w:val="28"/>
          <w:szCs w:val="28"/>
        </w:rPr>
      </w:pPr>
    </w:p>
    <w:p w:rsidR="006A26CB" w:rsidRDefault="00DB0CBF" w:rsidP="001406DF">
      <w:r w:rsidRPr="00542D60">
        <w:t xml:space="preserve">When there is a common understanding to cooperate in </w:t>
      </w:r>
      <w:r w:rsidR="002E2736" w:rsidRPr="00542D60">
        <w:t xml:space="preserve">R&amp;D, </w:t>
      </w:r>
      <w:r w:rsidR="00371EC6">
        <w:t>the</w:t>
      </w:r>
      <w:r w:rsidRPr="002B7B2A">
        <w:t xml:space="preserve"> NSW and Israel based </w:t>
      </w:r>
      <w:r w:rsidR="00167823">
        <w:t>entities</w:t>
      </w:r>
      <w:r w:rsidRPr="002B7B2A">
        <w:t xml:space="preserve"> must </w:t>
      </w:r>
      <w:r w:rsidR="00811350" w:rsidRPr="002B7B2A">
        <w:t xml:space="preserve">jointly </w:t>
      </w:r>
      <w:r w:rsidRPr="002B7B2A">
        <w:t xml:space="preserve">complete and submit </w:t>
      </w:r>
      <w:r w:rsidR="00332C22">
        <w:t>a</w:t>
      </w:r>
      <w:r w:rsidR="00811350" w:rsidRPr="002B7B2A">
        <w:t xml:space="preserve"> </w:t>
      </w:r>
      <w:r w:rsidR="00811350" w:rsidRPr="002B7B2A">
        <w:rPr>
          <w:u w:val="single"/>
        </w:rPr>
        <w:t>Bilateral</w:t>
      </w:r>
      <w:r w:rsidRPr="002B7B2A">
        <w:rPr>
          <w:u w:val="single"/>
        </w:rPr>
        <w:t xml:space="preserve"> </w:t>
      </w:r>
      <w:r w:rsidR="00332C22">
        <w:rPr>
          <w:u w:val="single"/>
        </w:rPr>
        <w:t>Cooperation</w:t>
      </w:r>
      <w:r w:rsidR="00332C22" w:rsidRPr="002B7B2A">
        <w:rPr>
          <w:u w:val="single"/>
        </w:rPr>
        <w:t xml:space="preserve"> </w:t>
      </w:r>
      <w:r w:rsidRPr="002B7B2A">
        <w:rPr>
          <w:u w:val="single"/>
        </w:rPr>
        <w:t>Form</w:t>
      </w:r>
      <w:r w:rsidRPr="002B7B2A">
        <w:t xml:space="preserve"> and </w:t>
      </w:r>
      <w:r w:rsidRPr="002B7B2A">
        <w:rPr>
          <w:u w:val="single"/>
        </w:rPr>
        <w:t>a Letter of Intent</w:t>
      </w:r>
      <w:r w:rsidR="00D47BDA">
        <w:rPr>
          <w:u w:val="single"/>
        </w:rPr>
        <w:t xml:space="preserve"> (LOI)</w:t>
      </w:r>
      <w:r w:rsidRPr="00542D60">
        <w:t>. It is important</w:t>
      </w:r>
      <w:r w:rsidR="000D6A5C">
        <w:t xml:space="preserve"> that</w:t>
      </w:r>
      <w:r w:rsidRPr="00542D60">
        <w:t xml:space="preserve"> </w:t>
      </w:r>
      <w:r w:rsidR="00D77D33" w:rsidRPr="002B7B2A">
        <w:t xml:space="preserve">information submitted </w:t>
      </w:r>
      <w:r w:rsidR="00167823" w:rsidRPr="002B7B2A">
        <w:t>is</w:t>
      </w:r>
      <w:r w:rsidRPr="002B7B2A">
        <w:t xml:space="preserve"> agreed between both parties.</w:t>
      </w:r>
    </w:p>
    <w:p w:rsidR="00E32DBD" w:rsidRPr="002B7B2A" w:rsidRDefault="00E32DBD" w:rsidP="001406DF"/>
    <w:p w:rsidR="006A26CB" w:rsidRDefault="00DB0CBF" w:rsidP="001406DF">
      <w:r w:rsidRPr="002B7B2A">
        <w:t>NSW a</w:t>
      </w:r>
      <w:r w:rsidR="001E2F02" w:rsidRPr="002B7B2A">
        <w:t xml:space="preserve">pplicants are required to </w:t>
      </w:r>
      <w:r w:rsidR="00D77D33" w:rsidRPr="002B7B2A">
        <w:t xml:space="preserve">complete and </w:t>
      </w:r>
      <w:r w:rsidRPr="002B7B2A">
        <w:t xml:space="preserve">submit the completed </w:t>
      </w:r>
      <w:r w:rsidR="00BE2B59" w:rsidRPr="002B7B2A">
        <w:rPr>
          <w:u w:val="single"/>
        </w:rPr>
        <w:t xml:space="preserve">Bilateral </w:t>
      </w:r>
      <w:r w:rsidR="00332C22">
        <w:rPr>
          <w:u w:val="single"/>
        </w:rPr>
        <w:t>Cooperation</w:t>
      </w:r>
      <w:r w:rsidR="00332C22" w:rsidRPr="002B7B2A">
        <w:rPr>
          <w:u w:val="single"/>
        </w:rPr>
        <w:t xml:space="preserve"> </w:t>
      </w:r>
      <w:r w:rsidRPr="002B7B2A">
        <w:rPr>
          <w:u w:val="single"/>
        </w:rPr>
        <w:t>Form</w:t>
      </w:r>
      <w:r w:rsidRPr="002B7B2A">
        <w:t xml:space="preserve"> and </w:t>
      </w:r>
      <w:r w:rsidR="00D47BDA">
        <w:rPr>
          <w:u w:val="single"/>
        </w:rPr>
        <w:t>LOI</w:t>
      </w:r>
      <w:r w:rsidRPr="002B7B2A">
        <w:t xml:space="preserve"> </w:t>
      </w:r>
      <w:r w:rsidR="00332C22">
        <w:t>to the Program Manager at nsw.israelgrant@industry.nsw.gov.au</w:t>
      </w:r>
      <w:r w:rsidR="004C37ED" w:rsidRPr="002B7B2A">
        <w:t>.</w:t>
      </w:r>
      <w:r w:rsidR="00B54D8D">
        <w:t xml:space="preserve"> </w:t>
      </w:r>
      <w:r w:rsidR="00634304">
        <w:t>Word</w:t>
      </w:r>
      <w:r w:rsidR="005B70DC">
        <w:t xml:space="preserve"> versions of the Bilateral</w:t>
      </w:r>
      <w:r w:rsidR="00332C22">
        <w:t xml:space="preserve"> Cooperation</w:t>
      </w:r>
      <w:r w:rsidR="005B70DC">
        <w:t xml:space="preserve"> Form and Letter of Intent will be made available on the </w:t>
      </w:r>
      <w:r w:rsidR="00BE2957">
        <w:t>NSW Department of Industry</w:t>
      </w:r>
      <w:r w:rsidR="005B70DC">
        <w:t xml:space="preserve"> website</w:t>
      </w:r>
      <w:r w:rsidR="00634304">
        <w:t xml:space="preserve"> </w:t>
      </w:r>
      <w:r w:rsidR="00332C22">
        <w:t xml:space="preserve">at </w:t>
      </w:r>
      <w:hyperlink r:id="rId9" w:history="1">
        <w:r w:rsidR="00E32DBD" w:rsidRPr="00974DF0">
          <w:rPr>
            <w:rStyle w:val="Hyperlink"/>
          </w:rPr>
          <w:t>www.industry.nsw.gov.au/isrealresearchprogram</w:t>
        </w:r>
      </w:hyperlink>
      <w:r w:rsidR="005B70DC">
        <w:t>.</w:t>
      </w:r>
    </w:p>
    <w:p w:rsidR="00E32DBD" w:rsidRPr="00542D60" w:rsidRDefault="00E32DBD" w:rsidP="001406DF"/>
    <w:p w:rsidR="00C11EA7" w:rsidRDefault="00DB0CBF" w:rsidP="001406DF">
      <w:r w:rsidRPr="00A91CF2">
        <w:t>T</w:t>
      </w:r>
      <w:r w:rsidR="00D406DE" w:rsidRPr="00A91CF2">
        <w:t>he Israel</w:t>
      </w:r>
      <w:r w:rsidRPr="00A91CF2">
        <w:t xml:space="preserve"> partner must then submit the PDF versions of the application form and LOI to the Israel Program Manager via email.</w:t>
      </w:r>
    </w:p>
    <w:p w:rsidR="00E32DBD" w:rsidRPr="00A91CF2" w:rsidRDefault="00E32DBD" w:rsidP="001406DF"/>
    <w:p w:rsidR="0007266C" w:rsidRDefault="00DB0CBF" w:rsidP="001406DF">
      <w:r>
        <w:t>J</w:t>
      </w:r>
      <w:r w:rsidRPr="002B7B2A">
        <w:t>oint forms</w:t>
      </w:r>
      <w:r w:rsidR="006A26CB" w:rsidRPr="002B7B2A">
        <w:t xml:space="preserve"> must be </w:t>
      </w:r>
      <w:r w:rsidR="006A26CB" w:rsidRPr="004E7D2C">
        <w:t>s</w:t>
      </w:r>
      <w:r w:rsidR="00D64877" w:rsidRPr="004E7D2C">
        <w:t xml:space="preserve">ubmitted by </w:t>
      </w:r>
      <w:r>
        <w:t>7 June 2018</w:t>
      </w:r>
      <w:r w:rsidRPr="004E7D2C">
        <w:t>.</w:t>
      </w:r>
    </w:p>
    <w:p w:rsidR="00E32DBD" w:rsidRPr="0007266C" w:rsidRDefault="00E32DBD" w:rsidP="001406DF">
      <w:pPr>
        <w:rPr>
          <w:b/>
        </w:rPr>
      </w:pPr>
    </w:p>
    <w:p w:rsidR="00930D17" w:rsidRDefault="00DB0CBF" w:rsidP="001406DF">
      <w:r w:rsidRPr="001717AF">
        <w:t>This eligibility assessment is intended to quickly filter project applications to e</w:t>
      </w:r>
      <w:r w:rsidR="00494430">
        <w:t>nsure that the applicants meet P</w:t>
      </w:r>
      <w:r w:rsidRPr="001717AF">
        <w:t xml:space="preserve">rogram eligibility requirements and ensure all required information is provided. It also provides an opportunity for representatives from both countries to provide feedback to applicants to assist them in completing their full stage applications, should they progress to the next stage. </w:t>
      </w:r>
    </w:p>
    <w:p w:rsidR="00E32DBD" w:rsidRPr="001717AF" w:rsidRDefault="00E32DBD" w:rsidP="001406DF"/>
    <w:p w:rsidR="006A26CB" w:rsidRDefault="00DB0CBF" w:rsidP="001406DF">
      <w:pPr>
        <w:pStyle w:val="ListParagraph"/>
        <w:numPr>
          <w:ilvl w:val="0"/>
          <w:numId w:val="16"/>
        </w:numPr>
        <w:contextualSpacing w:val="0"/>
        <w:rPr>
          <w:b/>
          <w:sz w:val="28"/>
          <w:szCs w:val="28"/>
        </w:rPr>
      </w:pPr>
      <w:r w:rsidRPr="00A5630E">
        <w:rPr>
          <w:b/>
          <w:sz w:val="28"/>
          <w:szCs w:val="28"/>
        </w:rPr>
        <w:t>Full Assessment Stage</w:t>
      </w:r>
    </w:p>
    <w:p w:rsidR="00E32DBD" w:rsidRPr="00A5630E" w:rsidRDefault="00E32DBD" w:rsidP="00E32DBD">
      <w:pPr>
        <w:pStyle w:val="ListParagraph"/>
        <w:contextualSpacing w:val="0"/>
        <w:rPr>
          <w:b/>
          <w:sz w:val="28"/>
          <w:szCs w:val="28"/>
        </w:rPr>
      </w:pPr>
    </w:p>
    <w:p w:rsidR="006A26CB" w:rsidRDefault="00DB0CBF" w:rsidP="001406DF">
      <w:r>
        <w:t>Successful applicants will then be invited to submit the following</w:t>
      </w:r>
      <w:r w:rsidR="006D3E1B">
        <w:t>, separate applications in NSW and Israel</w:t>
      </w:r>
      <w:r>
        <w:t>:</w:t>
      </w:r>
    </w:p>
    <w:p w:rsidR="00E32DBD" w:rsidRDefault="00E32DBD" w:rsidP="001406DF"/>
    <w:p w:rsidR="006A26CB" w:rsidRPr="00B412CE" w:rsidRDefault="00DB0CBF" w:rsidP="001406DF">
      <w:pPr>
        <w:pStyle w:val="ListParagraph"/>
        <w:numPr>
          <w:ilvl w:val="0"/>
          <w:numId w:val="23"/>
        </w:numPr>
        <w:contextualSpacing w:val="0"/>
      </w:pPr>
      <w:r w:rsidRPr="00B412CE">
        <w:t>Project Proposal Form</w:t>
      </w:r>
    </w:p>
    <w:p w:rsidR="006A26CB" w:rsidRDefault="00DB0CBF" w:rsidP="001406DF">
      <w:pPr>
        <w:pStyle w:val="ListParagraph"/>
        <w:numPr>
          <w:ilvl w:val="0"/>
          <w:numId w:val="22"/>
        </w:numPr>
        <w:contextualSpacing w:val="0"/>
      </w:pPr>
      <w:r>
        <w:t>Relevant f</w:t>
      </w:r>
      <w:r w:rsidR="00DB6642">
        <w:t>inancial statements</w:t>
      </w:r>
    </w:p>
    <w:p w:rsidR="00E32DBD" w:rsidRDefault="00E32DBD" w:rsidP="00E32DBD">
      <w:pPr>
        <w:pStyle w:val="ListParagraph"/>
        <w:contextualSpacing w:val="0"/>
      </w:pPr>
    </w:p>
    <w:p w:rsidR="006A26CB" w:rsidRDefault="00DB0CBF" w:rsidP="001406DF">
      <w:r>
        <w:t xml:space="preserve">For NSW applicants, </w:t>
      </w:r>
      <w:r w:rsidR="00130EDD">
        <w:t xml:space="preserve">all forms must be completed and submitted </w:t>
      </w:r>
      <w:r w:rsidR="00BD5EA4">
        <w:t>to the Program Manager at nsw.israelgrant@industry.nsw.gov.au</w:t>
      </w:r>
      <w:r w:rsidR="00130EDD">
        <w:t>.</w:t>
      </w:r>
      <w:r w:rsidR="009919AE">
        <w:t xml:space="preserve"> </w:t>
      </w:r>
      <w:r>
        <w:t>Application materials for Israel applicants are available on the website of the Israel Innovation Authority – R&amp;D Fund.</w:t>
      </w:r>
    </w:p>
    <w:p w:rsidR="00E32DBD" w:rsidRDefault="00E32DBD" w:rsidP="001406DF"/>
    <w:p w:rsidR="006A26CB" w:rsidRDefault="00DB0CBF" w:rsidP="001406DF">
      <w:r>
        <w:t>The</w:t>
      </w:r>
      <w:r w:rsidR="00494430">
        <w:t xml:space="preserve"> Israel</w:t>
      </w:r>
      <w:r>
        <w:t xml:space="preserve"> partner should submit their completed forms and supporting information </w:t>
      </w:r>
      <w:r w:rsidR="000F6BC4">
        <w:t>according to the instructions on the website of the Israel Innovation Authority.</w:t>
      </w:r>
    </w:p>
    <w:p w:rsidR="00E32DBD" w:rsidRDefault="00E32DBD" w:rsidP="001406DF"/>
    <w:p w:rsidR="00E9346F" w:rsidRDefault="00DB0CBF" w:rsidP="001406DF">
      <w:r>
        <w:t>An</w:t>
      </w:r>
      <w:r w:rsidR="006A26CB">
        <w:t xml:space="preserve"> expert committee for each country will then be formed to assess</w:t>
      </w:r>
      <w:r w:rsidR="00A91CF2">
        <w:t xml:space="preserve"> individual projects against</w:t>
      </w:r>
      <w:r w:rsidR="006A26CB">
        <w:t xml:space="preserve"> </w:t>
      </w:r>
      <w:r w:rsidR="00A91CF2">
        <w:t>pre-</w:t>
      </w:r>
      <w:r w:rsidR="00A91CF2" w:rsidRPr="004E7D2C">
        <w:t xml:space="preserve">determined </w:t>
      </w:r>
      <w:r w:rsidR="006A26CB" w:rsidRPr="004E7D2C">
        <w:t>assessment criteria</w:t>
      </w:r>
      <w:r w:rsidR="00A91CF2" w:rsidRPr="004E7D2C">
        <w:t>. NSW applicants will be assessed against assessment criteria</w:t>
      </w:r>
      <w:r w:rsidR="006A26CB" w:rsidRPr="004E7D2C">
        <w:t xml:space="preserve"> set out below.</w:t>
      </w:r>
      <w:r w:rsidR="00A91CF2" w:rsidRPr="004E7D2C">
        <w:t xml:space="preserve"> </w:t>
      </w:r>
      <w:r w:rsidRPr="004E7D2C">
        <w:t>The total maximum score that a NSW applicant can receive is 115 points.</w:t>
      </w:r>
    </w:p>
    <w:p w:rsidR="00E32DBD" w:rsidRDefault="00E32DBD" w:rsidP="001406DF">
      <w:pPr>
        <w:rPr>
          <w:highlight w:val="yellow"/>
        </w:rPr>
      </w:pPr>
    </w:p>
    <w:p w:rsidR="006A26CB" w:rsidRDefault="00DB0CBF" w:rsidP="001406DF">
      <w:r w:rsidRPr="004E7D2C">
        <w:t>Israel partners will be assessed against assessment criteria set out on the Israel Innovation Authority’s website.</w:t>
      </w:r>
    </w:p>
    <w:p w:rsidR="0047327C" w:rsidRDefault="0047327C" w:rsidP="001406DF"/>
    <w:p w:rsidR="001C0F61" w:rsidRDefault="001C0F61" w:rsidP="001406DF"/>
    <w:p w:rsidR="001C0F61" w:rsidRDefault="001C0F61" w:rsidP="001406DF"/>
    <w:p w:rsidR="006A26CB" w:rsidRPr="00C67744" w:rsidRDefault="00DB0CBF" w:rsidP="001406DF">
      <w:pPr>
        <w:pStyle w:val="Lettertext"/>
        <w:numPr>
          <w:ilvl w:val="0"/>
          <w:numId w:val="14"/>
        </w:numPr>
        <w:ind w:left="284" w:hanging="284"/>
        <w:rPr>
          <w:b/>
        </w:rPr>
      </w:pPr>
      <w:r w:rsidRPr="0047327C">
        <w:rPr>
          <w:b/>
          <w:sz w:val="28"/>
          <w:szCs w:val="28"/>
        </w:rPr>
        <w:lastRenderedPageBreak/>
        <w:t>Assessment criteria</w:t>
      </w:r>
      <w:r w:rsidRPr="00C67744">
        <w:rPr>
          <w:b/>
        </w:rPr>
        <w:br/>
      </w:r>
    </w:p>
    <w:tbl>
      <w:tblPr>
        <w:tblStyle w:val="TableGrid"/>
        <w:tblW w:w="0" w:type="auto"/>
        <w:tblLook w:val="04A0" w:firstRow="1" w:lastRow="0" w:firstColumn="1" w:lastColumn="0" w:noHBand="0" w:noVBand="1"/>
      </w:tblPr>
      <w:tblGrid>
        <w:gridCol w:w="2136"/>
        <w:gridCol w:w="7150"/>
      </w:tblGrid>
      <w:tr w:rsidR="00215360" w:rsidTr="00215360">
        <w:trPr>
          <w:cnfStyle w:val="100000000000" w:firstRow="1" w:lastRow="0" w:firstColumn="0" w:lastColumn="0" w:oddVBand="0" w:evenVBand="0" w:oddHBand="0" w:evenHBand="0" w:firstRowFirstColumn="0" w:firstRowLastColumn="0" w:lastRowFirstColumn="0" w:lastRowLastColumn="0"/>
        </w:trPr>
        <w:tc>
          <w:tcPr>
            <w:tcW w:w="2136" w:type="dxa"/>
          </w:tcPr>
          <w:p w:rsidR="006A26CB" w:rsidRPr="000C4F4A" w:rsidRDefault="00DB0CBF" w:rsidP="001406DF">
            <w:pPr>
              <w:rPr>
                <w:b/>
              </w:rPr>
            </w:pPr>
            <w:r w:rsidRPr="000C4F4A">
              <w:rPr>
                <w:b/>
              </w:rPr>
              <w:t>Criterion</w:t>
            </w:r>
          </w:p>
        </w:tc>
        <w:tc>
          <w:tcPr>
            <w:tcW w:w="7150" w:type="dxa"/>
          </w:tcPr>
          <w:p w:rsidR="006A26CB" w:rsidRPr="000C4F4A" w:rsidRDefault="00DB0CBF" w:rsidP="001406DF">
            <w:pPr>
              <w:rPr>
                <w:b/>
              </w:rPr>
            </w:pPr>
            <w:r w:rsidRPr="000C4F4A">
              <w:rPr>
                <w:b/>
              </w:rPr>
              <w:t>Key considerations for expert committee:</w:t>
            </w:r>
          </w:p>
        </w:tc>
      </w:tr>
      <w:tr w:rsidR="00215360" w:rsidTr="00215360">
        <w:tc>
          <w:tcPr>
            <w:tcW w:w="2136" w:type="dxa"/>
          </w:tcPr>
          <w:p w:rsidR="006A26CB" w:rsidRPr="004E7D2C" w:rsidRDefault="00DB0CBF" w:rsidP="001406DF">
            <w:r w:rsidRPr="004E7D2C">
              <w:t>Criterion 1: Technological aspect</w:t>
            </w:r>
          </w:p>
          <w:p w:rsidR="006A26CB" w:rsidRPr="004E7D2C" w:rsidRDefault="00DB0CBF" w:rsidP="001406DF">
            <w:r w:rsidRPr="004E7D2C">
              <w:t>2</w:t>
            </w:r>
            <w:r w:rsidR="00E9346F" w:rsidRPr="004E7D2C">
              <w:t>0 points</w:t>
            </w:r>
          </w:p>
        </w:tc>
        <w:tc>
          <w:tcPr>
            <w:tcW w:w="7150" w:type="dxa"/>
          </w:tcPr>
          <w:p w:rsidR="006A26CB" w:rsidRDefault="00DB0CBF" w:rsidP="001406DF">
            <w:pPr>
              <w:pStyle w:val="ListParagraph"/>
              <w:numPr>
                <w:ilvl w:val="0"/>
                <w:numId w:val="17"/>
              </w:numPr>
              <w:contextualSpacing w:val="0"/>
            </w:pPr>
            <w:r>
              <w:t>What is the level of technological inventiveness and uniqueness</w:t>
            </w:r>
            <w:r w:rsidR="00F479FD">
              <w:t xml:space="preserve"> of the product, process or service</w:t>
            </w:r>
            <w:r>
              <w:t>?</w:t>
            </w:r>
          </w:p>
          <w:p w:rsidR="006A26CB" w:rsidRDefault="00DB0CBF" w:rsidP="001406DF">
            <w:pPr>
              <w:pStyle w:val="ListParagraph"/>
              <w:numPr>
                <w:ilvl w:val="0"/>
                <w:numId w:val="17"/>
              </w:numPr>
              <w:contextualSpacing w:val="0"/>
            </w:pPr>
            <w:r>
              <w:t>Are there any technological obstructions?</w:t>
            </w:r>
          </w:p>
          <w:p w:rsidR="006A26CB" w:rsidRDefault="00DB0CBF" w:rsidP="001406DF">
            <w:pPr>
              <w:pStyle w:val="ListParagraph"/>
              <w:numPr>
                <w:ilvl w:val="0"/>
                <w:numId w:val="17"/>
              </w:numPr>
              <w:contextualSpacing w:val="0"/>
            </w:pPr>
            <w:r>
              <w:t>Has the applicant undertaken any prior studies or technical assessments on the project?</w:t>
            </w:r>
          </w:p>
          <w:p w:rsidR="006A26CB" w:rsidRDefault="00DB0CBF" w:rsidP="001406DF">
            <w:pPr>
              <w:pStyle w:val="ListParagraph"/>
              <w:numPr>
                <w:ilvl w:val="0"/>
                <w:numId w:val="17"/>
              </w:numPr>
              <w:contextualSpacing w:val="0"/>
            </w:pPr>
            <w:r>
              <w:t>What is the level of development prospects vs risks?</w:t>
            </w:r>
          </w:p>
          <w:p w:rsidR="006A26CB" w:rsidRDefault="00DB0CBF" w:rsidP="001406DF">
            <w:pPr>
              <w:pStyle w:val="ListParagraph"/>
              <w:numPr>
                <w:ilvl w:val="0"/>
                <w:numId w:val="17"/>
              </w:numPr>
              <w:contextualSpacing w:val="0"/>
            </w:pPr>
            <w:r>
              <w:t>What is the technological contribution to the economy?</w:t>
            </w:r>
          </w:p>
        </w:tc>
      </w:tr>
      <w:tr w:rsidR="00215360" w:rsidTr="00215360">
        <w:tc>
          <w:tcPr>
            <w:tcW w:w="2136" w:type="dxa"/>
          </w:tcPr>
          <w:p w:rsidR="006A26CB" w:rsidRPr="004E7D2C" w:rsidRDefault="00DB0CBF" w:rsidP="001406DF">
            <w:r w:rsidRPr="004E7D2C">
              <w:t>Criterion 2: Business/Economic aspect</w:t>
            </w:r>
          </w:p>
          <w:p w:rsidR="00E9346F" w:rsidRPr="004E7D2C" w:rsidRDefault="00E9346F" w:rsidP="001406DF"/>
          <w:p w:rsidR="006A26CB" w:rsidRPr="004E7D2C" w:rsidRDefault="00DB0CBF" w:rsidP="001406DF">
            <w:r w:rsidRPr="004E7D2C">
              <w:t>2</w:t>
            </w:r>
            <w:r w:rsidR="00E9346F" w:rsidRPr="004E7D2C">
              <w:t>0 points</w:t>
            </w:r>
          </w:p>
        </w:tc>
        <w:tc>
          <w:tcPr>
            <w:tcW w:w="7150" w:type="dxa"/>
          </w:tcPr>
          <w:p w:rsidR="006A26CB" w:rsidRPr="001717AF" w:rsidRDefault="00DB0CBF" w:rsidP="001406DF">
            <w:pPr>
              <w:pStyle w:val="ListParagraph"/>
              <w:numPr>
                <w:ilvl w:val="0"/>
                <w:numId w:val="18"/>
              </w:numPr>
              <w:contextualSpacing w:val="0"/>
            </w:pPr>
            <w:r w:rsidRPr="001717AF">
              <w:t>Is there a market need for this project?</w:t>
            </w:r>
          </w:p>
          <w:p w:rsidR="006A26CB" w:rsidRPr="001717AF" w:rsidRDefault="00DB0CBF" w:rsidP="001406DF">
            <w:pPr>
              <w:pStyle w:val="ListParagraph"/>
              <w:numPr>
                <w:ilvl w:val="0"/>
                <w:numId w:val="18"/>
              </w:numPr>
              <w:contextualSpacing w:val="0"/>
            </w:pPr>
            <w:r w:rsidRPr="001717AF">
              <w:t>What is the world market size for this project?</w:t>
            </w:r>
          </w:p>
          <w:p w:rsidR="006A26CB" w:rsidRPr="001717AF" w:rsidRDefault="00DB0CBF" w:rsidP="001406DF">
            <w:pPr>
              <w:pStyle w:val="ListParagraph"/>
              <w:numPr>
                <w:ilvl w:val="0"/>
                <w:numId w:val="18"/>
              </w:numPr>
              <w:contextualSpacing w:val="0"/>
            </w:pPr>
            <w:r w:rsidRPr="001717AF">
              <w:t>What is the prospective company market share?</w:t>
            </w:r>
          </w:p>
          <w:p w:rsidR="006A26CB" w:rsidRPr="001717AF" w:rsidRDefault="00DB0CBF" w:rsidP="001406DF">
            <w:pPr>
              <w:pStyle w:val="ListParagraph"/>
              <w:numPr>
                <w:ilvl w:val="0"/>
                <w:numId w:val="18"/>
              </w:numPr>
              <w:contextualSpacing w:val="0"/>
            </w:pPr>
            <w:r w:rsidRPr="001717AF">
              <w:t>What is the level of segregation from competitors?</w:t>
            </w:r>
          </w:p>
          <w:p w:rsidR="00B33F29" w:rsidRPr="001717AF" w:rsidRDefault="00DB0CBF" w:rsidP="001406DF">
            <w:pPr>
              <w:pStyle w:val="ListParagraph"/>
              <w:numPr>
                <w:ilvl w:val="0"/>
                <w:numId w:val="18"/>
              </w:numPr>
              <w:contextualSpacing w:val="0"/>
            </w:pPr>
            <w:r w:rsidRPr="001717AF">
              <w:t>W</w:t>
            </w:r>
            <w:r w:rsidR="006A26CB" w:rsidRPr="001717AF">
              <w:t xml:space="preserve">hat is the project’s </w:t>
            </w:r>
            <w:r w:rsidR="00EC6A9C" w:rsidRPr="001717AF">
              <w:t>potential</w:t>
            </w:r>
            <w:r w:rsidRPr="001717AF">
              <w:t xml:space="preserve"> contribution to the economy</w:t>
            </w:r>
            <w:r w:rsidR="00EC6A9C" w:rsidRPr="001717AF">
              <w:t>, including skills development and job creation</w:t>
            </w:r>
            <w:r w:rsidRPr="001717AF">
              <w:t>?</w:t>
            </w:r>
            <w:r w:rsidR="003C5FD6" w:rsidRPr="001717AF">
              <w:rPr>
                <w:vertAlign w:val="superscript"/>
              </w:rPr>
              <w:t>1</w:t>
            </w:r>
          </w:p>
        </w:tc>
      </w:tr>
      <w:tr w:rsidR="00215360" w:rsidTr="00215360">
        <w:tc>
          <w:tcPr>
            <w:tcW w:w="2136" w:type="dxa"/>
          </w:tcPr>
          <w:p w:rsidR="006A26CB" w:rsidRPr="004E7D2C" w:rsidRDefault="00DB0CBF" w:rsidP="001406DF">
            <w:r w:rsidRPr="004E7D2C">
              <w:t>Criterion 3:</w:t>
            </w:r>
          </w:p>
          <w:p w:rsidR="006A26CB" w:rsidRPr="004E7D2C" w:rsidRDefault="00DB0CBF" w:rsidP="001406DF">
            <w:r w:rsidRPr="004E7D2C">
              <w:t>Company’s capabilities</w:t>
            </w:r>
          </w:p>
          <w:p w:rsidR="006A26CB" w:rsidRPr="004E7D2C" w:rsidRDefault="00DB0CBF" w:rsidP="001406DF">
            <w:r w:rsidRPr="004E7D2C">
              <w:t>2</w:t>
            </w:r>
            <w:r w:rsidR="005D619A" w:rsidRPr="004E7D2C">
              <w:t>0</w:t>
            </w:r>
            <w:r w:rsidR="00E9346F" w:rsidRPr="004E7D2C">
              <w:t xml:space="preserve"> points</w:t>
            </w:r>
          </w:p>
        </w:tc>
        <w:tc>
          <w:tcPr>
            <w:tcW w:w="7150" w:type="dxa"/>
          </w:tcPr>
          <w:p w:rsidR="006A26CB" w:rsidRPr="001717AF" w:rsidRDefault="00DB0CBF" w:rsidP="001406DF">
            <w:pPr>
              <w:pStyle w:val="ListParagraph"/>
              <w:numPr>
                <w:ilvl w:val="0"/>
                <w:numId w:val="18"/>
              </w:numPr>
              <w:contextualSpacing w:val="0"/>
            </w:pPr>
            <w:r w:rsidRPr="001717AF">
              <w:t>What is the firm’s positioning in its field?</w:t>
            </w:r>
          </w:p>
          <w:p w:rsidR="006A26CB" w:rsidRPr="001717AF" w:rsidRDefault="00DB0CBF" w:rsidP="001406DF">
            <w:pPr>
              <w:pStyle w:val="ListParagraph"/>
              <w:numPr>
                <w:ilvl w:val="0"/>
                <w:numId w:val="18"/>
              </w:numPr>
              <w:contextualSpacing w:val="0"/>
            </w:pPr>
            <w:r w:rsidRPr="001717AF">
              <w:t>How robust is the firm’s strategy?</w:t>
            </w:r>
          </w:p>
          <w:p w:rsidR="006A26CB" w:rsidRPr="001717AF" w:rsidRDefault="00DB0CBF" w:rsidP="001406DF">
            <w:pPr>
              <w:pStyle w:val="ListParagraph"/>
              <w:numPr>
                <w:ilvl w:val="0"/>
                <w:numId w:val="18"/>
              </w:numPr>
              <w:contextualSpacing w:val="0"/>
            </w:pPr>
            <w:r w:rsidRPr="001717AF">
              <w:t>What is the firm’s production competence, business management and marketing competence?</w:t>
            </w:r>
          </w:p>
          <w:p w:rsidR="006A26CB" w:rsidRPr="001717AF" w:rsidRDefault="00DB0CBF" w:rsidP="001406DF">
            <w:pPr>
              <w:pStyle w:val="ListParagraph"/>
              <w:numPr>
                <w:ilvl w:val="0"/>
                <w:numId w:val="18"/>
              </w:numPr>
              <w:contextualSpacing w:val="0"/>
            </w:pPr>
            <w:r w:rsidRPr="001717AF">
              <w:t>How experienced is the firm’s R&amp;D team?</w:t>
            </w:r>
          </w:p>
          <w:p w:rsidR="006A26CB" w:rsidRPr="001717AF" w:rsidRDefault="00DB0CBF" w:rsidP="001406DF">
            <w:pPr>
              <w:pStyle w:val="ListParagraph"/>
              <w:numPr>
                <w:ilvl w:val="0"/>
                <w:numId w:val="18"/>
              </w:numPr>
              <w:contextualSpacing w:val="0"/>
            </w:pPr>
            <w:r w:rsidRPr="001717AF">
              <w:t xml:space="preserve">How has the firm performed financially in the past? </w:t>
            </w:r>
          </w:p>
        </w:tc>
      </w:tr>
      <w:tr w:rsidR="00215360" w:rsidTr="00215360">
        <w:tc>
          <w:tcPr>
            <w:tcW w:w="2136" w:type="dxa"/>
          </w:tcPr>
          <w:p w:rsidR="006A26CB" w:rsidRPr="004E7D2C" w:rsidRDefault="00DB0CBF" w:rsidP="001406DF">
            <w:r w:rsidRPr="004E7D2C">
              <w:t xml:space="preserve">Criterion </w:t>
            </w:r>
            <w:r w:rsidR="00F749ED" w:rsidRPr="004E7D2C">
              <w:t>4</w:t>
            </w:r>
            <w:r w:rsidRPr="004E7D2C">
              <w:t>:</w:t>
            </w:r>
          </w:p>
          <w:p w:rsidR="006A26CB" w:rsidRPr="004E7D2C" w:rsidRDefault="00DB0CBF" w:rsidP="001406DF">
            <w:r w:rsidRPr="004E7D2C">
              <w:t>Quality of cooperation</w:t>
            </w:r>
          </w:p>
          <w:p w:rsidR="006A26CB" w:rsidRPr="004E7D2C" w:rsidRDefault="00DB0CBF" w:rsidP="001406DF">
            <w:r w:rsidRPr="004E7D2C">
              <w:t>2</w:t>
            </w:r>
            <w:r w:rsidR="005D619A" w:rsidRPr="004E7D2C">
              <w:t>0</w:t>
            </w:r>
            <w:r w:rsidR="00E9346F" w:rsidRPr="004E7D2C">
              <w:t xml:space="preserve"> points</w:t>
            </w:r>
          </w:p>
        </w:tc>
        <w:tc>
          <w:tcPr>
            <w:tcW w:w="7150" w:type="dxa"/>
          </w:tcPr>
          <w:p w:rsidR="00B412CE" w:rsidRDefault="00DB0CBF" w:rsidP="00B412CE">
            <w:pPr>
              <w:pStyle w:val="ListParagraph"/>
              <w:numPr>
                <w:ilvl w:val="0"/>
                <w:numId w:val="18"/>
              </w:numPr>
              <w:contextualSpacing w:val="0"/>
            </w:pPr>
            <w:r>
              <w:t>What is the level of added value of the international cooperation?</w:t>
            </w:r>
          </w:p>
          <w:p w:rsidR="00B412CE" w:rsidRDefault="00DB0CBF" w:rsidP="00B412CE">
            <w:pPr>
              <w:pStyle w:val="BodyText1"/>
              <w:numPr>
                <w:ilvl w:val="0"/>
                <w:numId w:val="18"/>
              </w:numPr>
              <w:spacing w:before="0"/>
            </w:pPr>
            <w:r>
              <w:rPr>
                <w:rFonts w:ascii="Arial" w:hAnsi="Arial" w:cs="Arial"/>
              </w:rPr>
              <w:t>Potential contribution of the technology to the economy?</w:t>
            </w:r>
          </w:p>
          <w:p w:rsidR="00B412CE" w:rsidRDefault="00DB0CBF" w:rsidP="00B412CE">
            <w:pPr>
              <w:pStyle w:val="BodyText1"/>
              <w:numPr>
                <w:ilvl w:val="0"/>
                <w:numId w:val="18"/>
              </w:numPr>
              <w:spacing w:before="0"/>
            </w:pPr>
            <w:r>
              <w:rPr>
                <w:rFonts w:ascii="Arial" w:hAnsi="Arial" w:cs="Arial"/>
              </w:rPr>
              <w:t>New patents or inventions registered / protected?</w:t>
            </w:r>
          </w:p>
          <w:p w:rsidR="00B412CE" w:rsidRDefault="00DB0CBF" w:rsidP="00B412CE">
            <w:pPr>
              <w:pStyle w:val="BodyText1"/>
              <w:numPr>
                <w:ilvl w:val="0"/>
                <w:numId w:val="18"/>
              </w:numPr>
              <w:spacing w:before="0"/>
            </w:pPr>
            <w:r>
              <w:rPr>
                <w:rFonts w:ascii="Arial" w:hAnsi="Arial" w:cs="Arial"/>
              </w:rPr>
              <w:t>Additional employment positions created or opportunities?</w:t>
            </w:r>
          </w:p>
          <w:p w:rsidR="006A26CB" w:rsidRDefault="00DB0CBF" w:rsidP="00B412CE">
            <w:pPr>
              <w:pStyle w:val="ListParagraph"/>
              <w:numPr>
                <w:ilvl w:val="0"/>
                <w:numId w:val="18"/>
              </w:numPr>
              <w:contextualSpacing w:val="0"/>
            </w:pPr>
            <w:r>
              <w:rPr>
                <w:rFonts w:ascii="Arial" w:hAnsi="Arial" w:cs="Arial"/>
              </w:rPr>
              <w:t>Development of new markets or achievement of institutional benefits?</w:t>
            </w:r>
          </w:p>
        </w:tc>
      </w:tr>
      <w:tr w:rsidR="00215360" w:rsidTr="00215360">
        <w:tc>
          <w:tcPr>
            <w:tcW w:w="2136" w:type="dxa"/>
          </w:tcPr>
          <w:p w:rsidR="005D619A" w:rsidRPr="004E7D2C" w:rsidRDefault="00DB0CBF" w:rsidP="001406DF">
            <w:r w:rsidRPr="004E7D2C">
              <w:t>Criterion 5:</w:t>
            </w:r>
          </w:p>
          <w:p w:rsidR="005D619A" w:rsidRPr="004E7D2C" w:rsidRDefault="00DB0CBF" w:rsidP="001406DF">
            <w:r w:rsidRPr="004E7D2C">
              <w:t>Completion and clarity of application</w:t>
            </w:r>
          </w:p>
          <w:p w:rsidR="004606B3" w:rsidRPr="004E7D2C" w:rsidRDefault="00DB0CBF" w:rsidP="001406DF">
            <w:r w:rsidRPr="004E7D2C">
              <w:t>20</w:t>
            </w:r>
            <w:r w:rsidR="00E9346F" w:rsidRPr="004E7D2C">
              <w:t xml:space="preserve"> points</w:t>
            </w:r>
          </w:p>
        </w:tc>
        <w:tc>
          <w:tcPr>
            <w:tcW w:w="7150" w:type="dxa"/>
          </w:tcPr>
          <w:p w:rsidR="004606B3" w:rsidRDefault="00DB0CBF" w:rsidP="001406DF">
            <w:pPr>
              <w:pStyle w:val="ListParagraph"/>
              <w:numPr>
                <w:ilvl w:val="0"/>
                <w:numId w:val="18"/>
              </w:numPr>
              <w:contextualSpacing w:val="0"/>
            </w:pPr>
            <w:r>
              <w:t>To what extent were applications completed to a sufficient level of detail?</w:t>
            </w:r>
          </w:p>
        </w:tc>
      </w:tr>
      <w:tr w:rsidR="00215360" w:rsidTr="00215360">
        <w:tc>
          <w:tcPr>
            <w:tcW w:w="2136" w:type="dxa"/>
          </w:tcPr>
          <w:p w:rsidR="006A26CB" w:rsidRPr="002C3166" w:rsidRDefault="00DB0CBF" w:rsidP="001406DF">
            <w:r w:rsidRPr="00B27B86">
              <w:t>Priority areas</w:t>
            </w:r>
            <w:r w:rsidR="000F6BC4">
              <w:t xml:space="preserve"> (</w:t>
            </w:r>
            <w:r w:rsidR="004606B3">
              <w:t>for</w:t>
            </w:r>
            <w:r w:rsidR="000F6BC4">
              <w:t xml:space="preserve"> NSW applicants </w:t>
            </w:r>
            <w:r w:rsidR="000F6BC4" w:rsidRPr="002C3166">
              <w:t>only)</w:t>
            </w:r>
          </w:p>
          <w:p w:rsidR="006A26CB" w:rsidRPr="00B27B86" w:rsidRDefault="00DB0CBF" w:rsidP="001406DF">
            <w:r w:rsidRPr="002C3166">
              <w:t xml:space="preserve">Up to </w:t>
            </w:r>
            <w:r w:rsidR="0009795D" w:rsidRPr="002C3166">
              <w:t>1</w:t>
            </w:r>
            <w:r w:rsidR="0009795D">
              <w:t>5</w:t>
            </w:r>
            <w:r w:rsidR="0009795D" w:rsidRPr="002C3166">
              <w:t xml:space="preserve"> </w:t>
            </w:r>
            <w:r w:rsidR="00FC33FA" w:rsidRPr="002C3166">
              <w:t>bonus points</w:t>
            </w:r>
          </w:p>
        </w:tc>
        <w:tc>
          <w:tcPr>
            <w:tcW w:w="7150" w:type="dxa"/>
          </w:tcPr>
          <w:p w:rsidR="006A26CB" w:rsidRPr="00B27B86" w:rsidRDefault="00DB0CBF" w:rsidP="001406DF">
            <w:pPr>
              <w:pStyle w:val="ListParagraph"/>
              <w:numPr>
                <w:ilvl w:val="0"/>
                <w:numId w:val="18"/>
              </w:numPr>
              <w:contextualSpacing w:val="0"/>
            </w:pPr>
            <w:r w:rsidRPr="00B27B86">
              <w:t xml:space="preserve">Extra percentage </w:t>
            </w:r>
            <w:r w:rsidR="00A65C5B" w:rsidRPr="00B27B86">
              <w:t xml:space="preserve">points will be awarded to </w:t>
            </w:r>
            <w:r w:rsidR="00D01CF4" w:rsidRPr="00B27B86">
              <w:t>entities</w:t>
            </w:r>
            <w:r w:rsidR="00A65C5B" w:rsidRPr="00B27B86">
              <w:t xml:space="preserve"> that</w:t>
            </w:r>
            <w:r w:rsidR="00AE3EA7" w:rsidRPr="00B27B86">
              <w:t xml:space="preserve"> are</w:t>
            </w:r>
            <w:r w:rsidR="00A65C5B" w:rsidRPr="00B27B86">
              <w:t>:</w:t>
            </w:r>
          </w:p>
          <w:p w:rsidR="006A26CB" w:rsidRPr="00B27B86" w:rsidRDefault="00DB0CBF" w:rsidP="001406DF">
            <w:pPr>
              <w:pStyle w:val="ListParagraph"/>
              <w:numPr>
                <w:ilvl w:val="1"/>
                <w:numId w:val="18"/>
              </w:numPr>
              <w:contextualSpacing w:val="0"/>
            </w:pPr>
            <w:r w:rsidRPr="00B27B86">
              <w:t>considered</w:t>
            </w:r>
            <w:r>
              <w:t xml:space="preserve"> startups </w:t>
            </w:r>
            <w:r w:rsidRPr="00B27B86">
              <w:t>or gazelles</w:t>
            </w:r>
            <w:r>
              <w:t xml:space="preserve"> (5</w:t>
            </w:r>
            <w:r w:rsidRPr="00B27B86">
              <w:t>%)</w:t>
            </w:r>
          </w:p>
          <w:p w:rsidR="00AE3EA7" w:rsidRPr="00B27B86" w:rsidRDefault="00DB0CBF" w:rsidP="001406DF">
            <w:pPr>
              <w:pStyle w:val="ListParagraph"/>
              <w:numPr>
                <w:ilvl w:val="1"/>
                <w:numId w:val="18"/>
              </w:numPr>
              <w:contextualSpacing w:val="0"/>
            </w:pPr>
            <w:r w:rsidRPr="00B27B86">
              <w:t xml:space="preserve">undertaking </w:t>
            </w:r>
            <w:r w:rsidR="00ED3743" w:rsidRPr="00B27B86">
              <w:t xml:space="preserve">R&amp;D </w:t>
            </w:r>
            <w:r w:rsidR="006A26CB" w:rsidRPr="00B27B86">
              <w:t>in the area of cyber-security, water management</w:t>
            </w:r>
            <w:r w:rsidR="000416F0">
              <w:t xml:space="preserve"> or</w:t>
            </w:r>
            <w:r w:rsidR="000416F0" w:rsidRPr="00B27B86">
              <w:t xml:space="preserve"> </w:t>
            </w:r>
            <w:r w:rsidR="006A26CB" w:rsidRPr="00B27B86">
              <w:t>agri-technology</w:t>
            </w:r>
            <w:r w:rsidRPr="00B27B86">
              <w:t>,</w:t>
            </w:r>
            <w:r w:rsidR="00DB6642">
              <w:t xml:space="preserve"> </w:t>
            </w:r>
            <w:r w:rsidR="008C74AA">
              <w:t>(5</w:t>
            </w:r>
            <w:r w:rsidRPr="00B27B86">
              <w:t>%)</w:t>
            </w:r>
            <w:r>
              <w:rPr>
                <w:rStyle w:val="FootnoteReference"/>
              </w:rPr>
              <w:footnoteReference w:id="4"/>
            </w:r>
          </w:p>
          <w:p w:rsidR="00FC33FA" w:rsidRPr="00B27B86" w:rsidRDefault="00DB0CBF" w:rsidP="001406DF">
            <w:pPr>
              <w:pStyle w:val="ListParagraph"/>
              <w:numPr>
                <w:ilvl w:val="1"/>
                <w:numId w:val="18"/>
              </w:numPr>
              <w:contextualSpacing w:val="0"/>
            </w:pPr>
            <w:r w:rsidRPr="00B27B86">
              <w:t>Based</w:t>
            </w:r>
            <w:r w:rsidR="006A26CB" w:rsidRPr="00B27B86">
              <w:t xml:space="preserve"> in regional or </w:t>
            </w:r>
            <w:r w:rsidR="00062283">
              <w:t>rural</w:t>
            </w:r>
            <w:r w:rsidR="006A26CB" w:rsidRPr="00B27B86">
              <w:t xml:space="preserve"> areas</w:t>
            </w:r>
            <w:r w:rsidR="008C74AA">
              <w:t xml:space="preserve"> (5</w:t>
            </w:r>
            <w:r w:rsidR="00A65C5B" w:rsidRPr="00B27B86">
              <w:t>%)</w:t>
            </w:r>
            <w:r w:rsidRPr="00B27B86">
              <w:t>.</w:t>
            </w:r>
            <w:r>
              <w:rPr>
                <w:rStyle w:val="FootnoteReference"/>
              </w:rPr>
              <w:footnoteReference w:id="5"/>
            </w:r>
          </w:p>
        </w:tc>
      </w:tr>
    </w:tbl>
    <w:p w:rsidR="00E32DBD" w:rsidRDefault="00E32DBD" w:rsidP="001406DF"/>
    <w:p w:rsidR="00BD3E5C" w:rsidRDefault="00DB0CBF" w:rsidP="001406DF">
      <w:r>
        <w:t>In addition to assessing each project against assessment criteria, the</w:t>
      </w:r>
      <w:r w:rsidR="008F42D2" w:rsidRPr="00C473B5">
        <w:t xml:space="preserve"> </w:t>
      </w:r>
      <w:r w:rsidR="005A2FAF" w:rsidRPr="00C473B5">
        <w:t xml:space="preserve">expert committee from each country </w:t>
      </w:r>
      <w:r w:rsidR="00B27B86" w:rsidRPr="001853FB">
        <w:t>will</w:t>
      </w:r>
      <w:r>
        <w:t xml:space="preserve"> also</w:t>
      </w:r>
      <w:r w:rsidR="00B27B86" w:rsidRPr="001853FB">
        <w:t xml:space="preserve"> </w:t>
      </w:r>
      <w:r w:rsidR="002C2821">
        <w:t>recommend</w:t>
      </w:r>
      <w:r w:rsidR="004E02B9" w:rsidRPr="00C473B5">
        <w:t xml:space="preserve"> the level of funding to be granted</w:t>
      </w:r>
      <w:r>
        <w:t>.</w:t>
      </w:r>
    </w:p>
    <w:p w:rsidR="00E32DBD" w:rsidRDefault="00E32DBD" w:rsidP="001406DF"/>
    <w:p w:rsidR="00BA45F1" w:rsidRDefault="00DB0CBF" w:rsidP="001406DF">
      <w:r>
        <w:lastRenderedPageBreak/>
        <w:t>The</w:t>
      </w:r>
      <w:r w:rsidR="00BD3E5C">
        <w:t xml:space="preserve"> NSW</w:t>
      </w:r>
      <w:r>
        <w:t xml:space="preserve"> expert committee will comprise a core committee that will include </w:t>
      </w:r>
      <w:r w:rsidR="003705D3">
        <w:t>representatives from the NSW Government and private sector experts.</w:t>
      </w:r>
    </w:p>
    <w:p w:rsidR="00E32DBD" w:rsidRDefault="00E32DBD" w:rsidP="001406DF"/>
    <w:p w:rsidR="00BD3E5C" w:rsidRDefault="00DB0CBF" w:rsidP="001406DF">
      <w:r w:rsidRPr="00C473B5">
        <w:t>A</w:t>
      </w:r>
      <w:r w:rsidR="006A26CB" w:rsidRPr="00C473B5">
        <w:t xml:space="preserve"> joint </w:t>
      </w:r>
      <w:r w:rsidRPr="00C473B5">
        <w:t>committee</w:t>
      </w:r>
      <w:r w:rsidR="00B412CE">
        <w:t xml:space="preserve"> </w:t>
      </w:r>
      <w:r w:rsidRPr="00C473B5">
        <w:t xml:space="preserve">will then hold a </w:t>
      </w:r>
      <w:r w:rsidR="00077A99" w:rsidRPr="00C473B5">
        <w:t xml:space="preserve">virtual </w:t>
      </w:r>
      <w:r w:rsidRPr="00C473B5">
        <w:t xml:space="preserve">meeting </w:t>
      </w:r>
      <w:r w:rsidR="006A26CB" w:rsidRPr="00C473B5">
        <w:t xml:space="preserve">to make </w:t>
      </w:r>
      <w:r w:rsidR="00077A99" w:rsidRPr="00C473B5">
        <w:t>recommendation</w:t>
      </w:r>
      <w:r w:rsidR="00B27B86" w:rsidRPr="00C473B5">
        <w:t xml:space="preserve">s on successful applications and </w:t>
      </w:r>
      <w:r w:rsidR="004F5877" w:rsidRPr="00C473B5">
        <w:t>share information</w:t>
      </w:r>
      <w:r w:rsidR="00B27B86" w:rsidRPr="00C473B5">
        <w:t xml:space="preserve"> </w:t>
      </w:r>
      <w:r w:rsidR="004E02B9" w:rsidRPr="00C473B5">
        <w:t xml:space="preserve">on the </w:t>
      </w:r>
      <w:r w:rsidR="00077A99" w:rsidRPr="00C473B5">
        <w:t>level of funds to be granted</w:t>
      </w:r>
      <w:r w:rsidR="004E02B9" w:rsidRPr="00C473B5">
        <w:t xml:space="preserve"> from each side</w:t>
      </w:r>
      <w:r w:rsidR="00077A99" w:rsidRPr="00C473B5">
        <w:t xml:space="preserve">. </w:t>
      </w:r>
    </w:p>
    <w:p w:rsidR="00B412CE" w:rsidRDefault="00B412CE" w:rsidP="001406DF"/>
    <w:p w:rsidR="00E32DBD" w:rsidRDefault="00DB0CBF" w:rsidP="001406DF">
      <w:r w:rsidRPr="00C473B5">
        <w:t xml:space="preserve">Only those projects that are approved by both </w:t>
      </w:r>
      <w:r w:rsidR="006D3E1B" w:rsidRPr="00C473B5">
        <w:t xml:space="preserve">sides </w:t>
      </w:r>
      <w:r w:rsidRPr="00C473B5">
        <w:t>can receive funding</w:t>
      </w:r>
      <w:r>
        <w:t>.</w:t>
      </w:r>
    </w:p>
    <w:p w:rsidR="00B412CE" w:rsidRDefault="00DB0CBF" w:rsidP="005B033D">
      <w:pPr>
        <w:tabs>
          <w:tab w:val="left" w:pos="3086"/>
        </w:tabs>
      </w:pPr>
      <w:r>
        <w:tab/>
      </w:r>
    </w:p>
    <w:p w:rsidR="006A26CB" w:rsidRDefault="00DB0CBF" w:rsidP="001406DF">
      <w:r w:rsidRPr="00C473B5">
        <w:t>The NSW Government will be responsible</w:t>
      </w:r>
      <w:r>
        <w:t xml:space="preserve"> for informing successful NSW</w:t>
      </w:r>
      <w:r w:rsidR="00DB6642">
        <w:t xml:space="preserve"> applicants.</w:t>
      </w:r>
      <w:r>
        <w:t xml:space="preserve"> Similarly the </w:t>
      </w:r>
      <w:r w:rsidR="006D3E1B">
        <w:t>Authority</w:t>
      </w:r>
      <w:r>
        <w:t xml:space="preserve"> wi</w:t>
      </w:r>
      <w:r w:rsidR="00494430">
        <w:t>ll inform the successful Israel</w:t>
      </w:r>
      <w:r>
        <w:t xml:space="preserve"> </w:t>
      </w:r>
      <w:r w:rsidR="00F37256">
        <w:t>applicants</w:t>
      </w:r>
      <w:r>
        <w:t xml:space="preserve">. Successful applications may also be announced on the </w:t>
      </w:r>
      <w:r w:rsidR="0009795D">
        <w:t>NSW Department of Industry</w:t>
      </w:r>
      <w:r>
        <w:t xml:space="preserve">’s and </w:t>
      </w:r>
      <w:r w:rsidR="006D3E1B">
        <w:t xml:space="preserve">the Authority’s </w:t>
      </w:r>
      <w:r>
        <w:t>website.</w:t>
      </w:r>
    </w:p>
    <w:p w:rsidR="006A26CB" w:rsidRDefault="006A26CB" w:rsidP="001406DF">
      <w:pPr>
        <w:pStyle w:val="Lettertext"/>
        <w:rPr>
          <w:sz w:val="22"/>
          <w:szCs w:val="22"/>
          <w:highlight w:val="yellow"/>
        </w:rPr>
      </w:pPr>
    </w:p>
    <w:p w:rsidR="002F0E98" w:rsidRPr="006A26CB" w:rsidRDefault="002F0E98" w:rsidP="001406DF">
      <w:pPr>
        <w:pStyle w:val="Lettertext"/>
        <w:rPr>
          <w:sz w:val="22"/>
          <w:szCs w:val="22"/>
          <w:highlight w:val="yellow"/>
        </w:rPr>
      </w:pPr>
    </w:p>
    <w:p w:rsidR="002B464C" w:rsidRDefault="00DB0CBF" w:rsidP="001406DF">
      <w:pPr>
        <w:pStyle w:val="Lettertext"/>
        <w:numPr>
          <w:ilvl w:val="0"/>
          <w:numId w:val="14"/>
        </w:numPr>
        <w:ind w:left="284" w:hanging="284"/>
        <w:rPr>
          <w:b/>
          <w:sz w:val="28"/>
          <w:szCs w:val="28"/>
        </w:rPr>
      </w:pPr>
      <w:r>
        <w:rPr>
          <w:b/>
          <w:sz w:val="28"/>
          <w:szCs w:val="28"/>
        </w:rPr>
        <w:t>Partner search</w:t>
      </w:r>
    </w:p>
    <w:p w:rsidR="006A26CB" w:rsidRPr="006A26CB" w:rsidRDefault="006A26CB" w:rsidP="001406DF">
      <w:pPr>
        <w:pStyle w:val="Lettertext"/>
        <w:rPr>
          <w:b/>
          <w:sz w:val="28"/>
          <w:szCs w:val="28"/>
        </w:rPr>
      </w:pPr>
    </w:p>
    <w:p w:rsidR="002B464C" w:rsidRDefault="00DB0CBF" w:rsidP="001406DF">
      <w:pPr>
        <w:pStyle w:val="Lettertext"/>
        <w:rPr>
          <w:sz w:val="22"/>
          <w:szCs w:val="22"/>
        </w:rPr>
      </w:pPr>
      <w:r>
        <w:rPr>
          <w:sz w:val="22"/>
          <w:szCs w:val="22"/>
        </w:rPr>
        <w:t>To be eligible for funding un</w:t>
      </w:r>
      <w:r w:rsidR="00494430">
        <w:rPr>
          <w:sz w:val="22"/>
          <w:szCs w:val="22"/>
        </w:rPr>
        <w:t>der this P</w:t>
      </w:r>
      <w:r>
        <w:rPr>
          <w:sz w:val="22"/>
          <w:szCs w:val="22"/>
        </w:rPr>
        <w:t xml:space="preserve">rogram, at least one NSW based </w:t>
      </w:r>
      <w:r w:rsidR="00F37256">
        <w:rPr>
          <w:sz w:val="22"/>
          <w:szCs w:val="22"/>
        </w:rPr>
        <w:t>commercial entity</w:t>
      </w:r>
      <w:r w:rsidR="00494430">
        <w:rPr>
          <w:sz w:val="22"/>
          <w:szCs w:val="22"/>
        </w:rPr>
        <w:t xml:space="preserve"> must partner with an Israel</w:t>
      </w:r>
      <w:r>
        <w:rPr>
          <w:sz w:val="22"/>
          <w:szCs w:val="22"/>
        </w:rPr>
        <w:t xml:space="preserve"> based </w:t>
      </w:r>
      <w:r w:rsidR="00F37256">
        <w:rPr>
          <w:sz w:val="22"/>
          <w:szCs w:val="22"/>
        </w:rPr>
        <w:t>commercial entity</w:t>
      </w:r>
      <w:r>
        <w:rPr>
          <w:sz w:val="22"/>
          <w:szCs w:val="22"/>
        </w:rPr>
        <w:t xml:space="preserve"> to undertake R&amp;D. For NSW ent</w:t>
      </w:r>
      <w:r w:rsidR="00437C57">
        <w:rPr>
          <w:sz w:val="22"/>
          <w:szCs w:val="22"/>
        </w:rPr>
        <w:t xml:space="preserve">ities seeking potential Israel </w:t>
      </w:r>
      <w:r>
        <w:rPr>
          <w:sz w:val="22"/>
          <w:szCs w:val="22"/>
        </w:rPr>
        <w:t xml:space="preserve">partners, the applicant should submit a </w:t>
      </w:r>
      <w:r w:rsidRPr="000170C7">
        <w:rPr>
          <w:sz w:val="22"/>
          <w:szCs w:val="22"/>
          <w:u w:val="single"/>
        </w:rPr>
        <w:t>Partner Search Form</w:t>
      </w:r>
      <w:r w:rsidR="002C2821">
        <w:rPr>
          <w:sz w:val="22"/>
          <w:szCs w:val="22"/>
        </w:rPr>
        <w:t xml:space="preserve"> via </w:t>
      </w:r>
      <w:r w:rsidR="004F1505">
        <w:rPr>
          <w:sz w:val="22"/>
          <w:szCs w:val="22"/>
        </w:rPr>
        <w:t>the NSW Department of Industry website.</w:t>
      </w:r>
    </w:p>
    <w:p w:rsidR="002B464C" w:rsidRDefault="002B464C" w:rsidP="001406DF">
      <w:pPr>
        <w:pStyle w:val="Lettertext"/>
        <w:rPr>
          <w:sz w:val="22"/>
          <w:szCs w:val="22"/>
        </w:rPr>
      </w:pPr>
    </w:p>
    <w:p w:rsidR="00614932" w:rsidRPr="001157E9" w:rsidRDefault="00DB0CBF" w:rsidP="001406DF">
      <w:pPr>
        <w:pStyle w:val="Lettertext"/>
        <w:rPr>
          <w:sz w:val="22"/>
          <w:szCs w:val="22"/>
        </w:rPr>
      </w:pPr>
      <w:r>
        <w:rPr>
          <w:sz w:val="22"/>
          <w:szCs w:val="22"/>
        </w:rPr>
        <w:t>For Israel based</w:t>
      </w:r>
      <w:r w:rsidR="002B464C">
        <w:rPr>
          <w:sz w:val="22"/>
          <w:szCs w:val="22"/>
        </w:rPr>
        <w:t xml:space="preserve"> companies seeking potential NSW partners, the Israel applicant should fill out the </w:t>
      </w:r>
      <w:r w:rsidR="002B464C" w:rsidRPr="006866AB">
        <w:rPr>
          <w:sz w:val="22"/>
          <w:szCs w:val="22"/>
          <w:u w:val="single"/>
        </w:rPr>
        <w:t>Partner Search Form</w:t>
      </w:r>
      <w:r w:rsidR="002B464C">
        <w:rPr>
          <w:sz w:val="22"/>
          <w:szCs w:val="22"/>
        </w:rPr>
        <w:t xml:space="preserve"> and email it to </w:t>
      </w:r>
      <w:r w:rsidR="00494430">
        <w:rPr>
          <w:sz w:val="22"/>
          <w:szCs w:val="22"/>
        </w:rPr>
        <w:t>the</w:t>
      </w:r>
      <w:r w:rsidR="002C2821">
        <w:rPr>
          <w:sz w:val="22"/>
          <w:szCs w:val="22"/>
        </w:rPr>
        <w:t xml:space="preserve"> Israel</w:t>
      </w:r>
      <w:r w:rsidR="00494430">
        <w:rPr>
          <w:sz w:val="22"/>
          <w:szCs w:val="22"/>
        </w:rPr>
        <w:t xml:space="preserve"> P</w:t>
      </w:r>
      <w:r w:rsidR="00BE0C48">
        <w:rPr>
          <w:sz w:val="22"/>
          <w:szCs w:val="22"/>
        </w:rPr>
        <w:t xml:space="preserve">rogram </w:t>
      </w:r>
      <w:r w:rsidR="00494430">
        <w:rPr>
          <w:sz w:val="22"/>
          <w:szCs w:val="22"/>
        </w:rPr>
        <w:t>M</w:t>
      </w:r>
      <w:r w:rsidR="00C62C3C">
        <w:rPr>
          <w:sz w:val="22"/>
          <w:szCs w:val="22"/>
        </w:rPr>
        <w:t xml:space="preserve">anager. </w:t>
      </w:r>
      <w:r w:rsidR="00BE0C48">
        <w:rPr>
          <w:sz w:val="22"/>
          <w:szCs w:val="22"/>
        </w:rPr>
        <w:t xml:space="preserve">The Authority </w:t>
      </w:r>
      <w:r w:rsidR="002B464C">
        <w:rPr>
          <w:sz w:val="22"/>
          <w:szCs w:val="22"/>
        </w:rPr>
        <w:t xml:space="preserve">will then provide this information to </w:t>
      </w:r>
      <w:r w:rsidR="000416F0">
        <w:rPr>
          <w:sz w:val="22"/>
          <w:szCs w:val="22"/>
        </w:rPr>
        <w:t>NSW Department of Industry</w:t>
      </w:r>
      <w:r w:rsidR="002B464C">
        <w:rPr>
          <w:sz w:val="22"/>
          <w:szCs w:val="22"/>
        </w:rPr>
        <w:t xml:space="preserve">. Based on the information provided, </w:t>
      </w:r>
      <w:r w:rsidR="0009795D">
        <w:rPr>
          <w:sz w:val="22"/>
          <w:szCs w:val="22"/>
        </w:rPr>
        <w:t>NSW Department of Industry</w:t>
      </w:r>
      <w:r w:rsidR="002B464C">
        <w:rPr>
          <w:sz w:val="22"/>
          <w:szCs w:val="22"/>
        </w:rPr>
        <w:t xml:space="preserve"> will seek to identify suitable NSW entities and provide the information to </w:t>
      </w:r>
      <w:r w:rsidR="00BE0C48">
        <w:rPr>
          <w:sz w:val="22"/>
          <w:szCs w:val="22"/>
        </w:rPr>
        <w:t>the Authority</w:t>
      </w:r>
      <w:r w:rsidR="002B464C">
        <w:rPr>
          <w:sz w:val="22"/>
          <w:szCs w:val="22"/>
        </w:rPr>
        <w:t xml:space="preserve">. </w:t>
      </w:r>
      <w:r w:rsidR="00BE0C48">
        <w:rPr>
          <w:sz w:val="22"/>
          <w:szCs w:val="22"/>
        </w:rPr>
        <w:t xml:space="preserve">The Authority </w:t>
      </w:r>
      <w:r w:rsidR="002B464C">
        <w:rPr>
          <w:sz w:val="22"/>
          <w:szCs w:val="22"/>
        </w:rPr>
        <w:t xml:space="preserve">will then forward information about the NSW </w:t>
      </w:r>
      <w:r w:rsidR="005E5647">
        <w:rPr>
          <w:sz w:val="22"/>
          <w:szCs w:val="22"/>
        </w:rPr>
        <w:t>entit</w:t>
      </w:r>
      <w:r w:rsidR="004E6C65">
        <w:rPr>
          <w:sz w:val="22"/>
          <w:szCs w:val="22"/>
        </w:rPr>
        <w:t>ies</w:t>
      </w:r>
      <w:r>
        <w:rPr>
          <w:sz w:val="22"/>
          <w:szCs w:val="22"/>
        </w:rPr>
        <w:t xml:space="preserve"> to the Israel based</w:t>
      </w:r>
      <w:r w:rsidR="002B464C">
        <w:rPr>
          <w:sz w:val="22"/>
          <w:szCs w:val="22"/>
        </w:rPr>
        <w:t xml:space="preserve"> </w:t>
      </w:r>
      <w:r w:rsidR="002B464C" w:rsidRPr="001157E9">
        <w:rPr>
          <w:sz w:val="22"/>
          <w:szCs w:val="22"/>
        </w:rPr>
        <w:t>applicant.</w:t>
      </w:r>
    </w:p>
    <w:p w:rsidR="007C5D76" w:rsidRDefault="007C5D76" w:rsidP="001406DF">
      <w:pPr>
        <w:pStyle w:val="Lettertext"/>
        <w:rPr>
          <w:sz w:val="22"/>
          <w:szCs w:val="22"/>
        </w:rPr>
      </w:pPr>
    </w:p>
    <w:p w:rsidR="002B464C" w:rsidRPr="00614932" w:rsidRDefault="00DB0CBF" w:rsidP="001406DF">
      <w:pPr>
        <w:pStyle w:val="Lettertext"/>
        <w:numPr>
          <w:ilvl w:val="0"/>
          <w:numId w:val="14"/>
        </w:numPr>
        <w:ind w:left="284" w:hanging="284"/>
        <w:rPr>
          <w:sz w:val="22"/>
          <w:szCs w:val="22"/>
        </w:rPr>
      </w:pPr>
      <w:r>
        <w:rPr>
          <w:b/>
          <w:sz w:val="28"/>
          <w:szCs w:val="28"/>
        </w:rPr>
        <w:t>Landing Pad P</w:t>
      </w:r>
      <w:r w:rsidRPr="00614932">
        <w:rPr>
          <w:b/>
          <w:sz w:val="28"/>
          <w:szCs w:val="28"/>
        </w:rPr>
        <w:t>rogram</w:t>
      </w:r>
    </w:p>
    <w:p w:rsidR="002B464C" w:rsidRDefault="002B464C" w:rsidP="001406DF">
      <w:pPr>
        <w:pStyle w:val="Lettertext"/>
        <w:rPr>
          <w:sz w:val="22"/>
          <w:szCs w:val="22"/>
        </w:rPr>
      </w:pPr>
    </w:p>
    <w:p w:rsidR="002B464C" w:rsidRDefault="00DB0CBF" w:rsidP="001406DF">
      <w:pPr>
        <w:pStyle w:val="Lettertext"/>
        <w:rPr>
          <w:sz w:val="22"/>
          <w:szCs w:val="22"/>
        </w:rPr>
      </w:pPr>
      <w:r>
        <w:rPr>
          <w:sz w:val="22"/>
          <w:szCs w:val="22"/>
        </w:rPr>
        <w:t xml:space="preserve">Landing Pads are an Australian Government initiative intended to stimulate Australian innovation and entrepreneurship. </w:t>
      </w:r>
      <w:r w:rsidR="00494430">
        <w:rPr>
          <w:sz w:val="22"/>
          <w:szCs w:val="22"/>
        </w:rPr>
        <w:t>The P</w:t>
      </w:r>
      <w:r w:rsidR="002E2135">
        <w:rPr>
          <w:sz w:val="22"/>
          <w:szCs w:val="22"/>
        </w:rPr>
        <w:t>rogram also</w:t>
      </w:r>
      <w:r w:rsidRPr="00F3218C">
        <w:rPr>
          <w:sz w:val="22"/>
          <w:szCs w:val="22"/>
        </w:rPr>
        <w:t xml:space="preserve"> provides a platform to connect potential</w:t>
      </w:r>
      <w:r>
        <w:rPr>
          <w:sz w:val="22"/>
          <w:szCs w:val="22"/>
        </w:rPr>
        <w:t xml:space="preserve"> NSW </w:t>
      </w:r>
      <w:r w:rsidR="002E2135">
        <w:rPr>
          <w:sz w:val="22"/>
          <w:szCs w:val="22"/>
        </w:rPr>
        <w:t xml:space="preserve">and </w:t>
      </w:r>
      <w:r>
        <w:rPr>
          <w:sz w:val="22"/>
          <w:szCs w:val="22"/>
        </w:rPr>
        <w:t xml:space="preserve">overseas </w:t>
      </w:r>
      <w:r w:rsidR="002E2135">
        <w:rPr>
          <w:sz w:val="22"/>
          <w:szCs w:val="22"/>
        </w:rPr>
        <w:t xml:space="preserve">based </w:t>
      </w:r>
      <w:r>
        <w:rPr>
          <w:sz w:val="22"/>
          <w:szCs w:val="22"/>
        </w:rPr>
        <w:t>partners to collaborate on</w:t>
      </w:r>
      <w:r w:rsidR="002E2135">
        <w:rPr>
          <w:sz w:val="22"/>
          <w:szCs w:val="22"/>
        </w:rPr>
        <w:t xml:space="preserve"> developing</w:t>
      </w:r>
      <w:r>
        <w:rPr>
          <w:sz w:val="22"/>
          <w:szCs w:val="22"/>
        </w:rPr>
        <w:t xml:space="preserve"> new, innovative commercial products or services.</w:t>
      </w:r>
    </w:p>
    <w:p w:rsidR="002B464C" w:rsidRDefault="002B464C" w:rsidP="001406DF">
      <w:pPr>
        <w:pStyle w:val="Lettertext"/>
        <w:rPr>
          <w:sz w:val="22"/>
          <w:szCs w:val="22"/>
        </w:rPr>
      </w:pPr>
    </w:p>
    <w:p w:rsidR="002B464C" w:rsidRDefault="00DB0CBF" w:rsidP="001406DF">
      <w:pPr>
        <w:pStyle w:val="Lettertext"/>
        <w:rPr>
          <w:sz w:val="22"/>
          <w:szCs w:val="22"/>
        </w:rPr>
      </w:pPr>
      <w:r>
        <w:rPr>
          <w:sz w:val="22"/>
          <w:szCs w:val="22"/>
        </w:rPr>
        <w:t xml:space="preserve">NSW </w:t>
      </w:r>
      <w:r w:rsidR="000416F0">
        <w:rPr>
          <w:sz w:val="22"/>
          <w:szCs w:val="22"/>
        </w:rPr>
        <w:t xml:space="preserve">fintech </w:t>
      </w:r>
      <w:r w:rsidR="008B3377">
        <w:rPr>
          <w:sz w:val="22"/>
          <w:szCs w:val="22"/>
        </w:rPr>
        <w:t xml:space="preserve">or </w:t>
      </w:r>
      <w:r w:rsidR="000416F0">
        <w:rPr>
          <w:sz w:val="22"/>
          <w:szCs w:val="22"/>
        </w:rPr>
        <w:t xml:space="preserve">cyber </w:t>
      </w:r>
      <w:r w:rsidR="00BE2957">
        <w:rPr>
          <w:sz w:val="22"/>
          <w:szCs w:val="22"/>
        </w:rPr>
        <w:t>security startups</w:t>
      </w:r>
      <w:r w:rsidR="00B36628">
        <w:rPr>
          <w:sz w:val="22"/>
          <w:szCs w:val="22"/>
        </w:rPr>
        <w:t xml:space="preserve"> </w:t>
      </w:r>
      <w:r w:rsidR="00494430">
        <w:rPr>
          <w:sz w:val="22"/>
          <w:szCs w:val="22"/>
        </w:rPr>
        <w:t>that have partnered with Israel</w:t>
      </w:r>
      <w:r>
        <w:rPr>
          <w:sz w:val="22"/>
          <w:szCs w:val="22"/>
        </w:rPr>
        <w:t xml:space="preserve"> companies through the </w:t>
      </w:r>
      <w:r w:rsidR="002E2135">
        <w:rPr>
          <w:sz w:val="22"/>
          <w:szCs w:val="22"/>
        </w:rPr>
        <w:t xml:space="preserve">Tel Aviv </w:t>
      </w:r>
      <w:r w:rsidR="008B3377">
        <w:rPr>
          <w:sz w:val="22"/>
          <w:szCs w:val="22"/>
        </w:rPr>
        <w:t xml:space="preserve">September </w:t>
      </w:r>
      <w:r w:rsidR="00B412CE">
        <w:rPr>
          <w:sz w:val="22"/>
          <w:szCs w:val="22"/>
        </w:rPr>
        <w:t xml:space="preserve">2016 and </w:t>
      </w:r>
      <w:r w:rsidR="000416F0">
        <w:rPr>
          <w:sz w:val="22"/>
          <w:szCs w:val="22"/>
        </w:rPr>
        <w:t xml:space="preserve">2017 </w:t>
      </w:r>
      <w:r w:rsidR="00494430">
        <w:rPr>
          <w:sz w:val="22"/>
          <w:szCs w:val="22"/>
        </w:rPr>
        <w:t>Landing Pad P</w:t>
      </w:r>
      <w:r w:rsidR="002E2135">
        <w:rPr>
          <w:sz w:val="22"/>
          <w:szCs w:val="22"/>
        </w:rPr>
        <w:t>rogram</w:t>
      </w:r>
      <w:r w:rsidR="00B412CE">
        <w:rPr>
          <w:sz w:val="22"/>
          <w:szCs w:val="22"/>
        </w:rPr>
        <w:t>s</w:t>
      </w:r>
      <w:r w:rsidR="002E2135">
        <w:rPr>
          <w:sz w:val="22"/>
          <w:szCs w:val="22"/>
        </w:rPr>
        <w:t xml:space="preserve"> are encouraged t</w:t>
      </w:r>
      <w:r w:rsidR="00494430">
        <w:rPr>
          <w:sz w:val="22"/>
          <w:szCs w:val="22"/>
        </w:rPr>
        <w:t>o apply for funding under this P</w:t>
      </w:r>
      <w:r w:rsidR="002E2135">
        <w:rPr>
          <w:sz w:val="22"/>
          <w:szCs w:val="22"/>
        </w:rPr>
        <w:t>rogram.</w:t>
      </w:r>
    </w:p>
    <w:p w:rsidR="00614932" w:rsidRDefault="00614932" w:rsidP="001406DF">
      <w:pPr>
        <w:pStyle w:val="Lettertext"/>
        <w:rPr>
          <w:sz w:val="22"/>
          <w:szCs w:val="22"/>
        </w:rPr>
      </w:pPr>
    </w:p>
    <w:p w:rsidR="008E5D2D" w:rsidRDefault="00DB0CBF" w:rsidP="001406DF">
      <w:pPr>
        <w:pStyle w:val="Lettertext"/>
        <w:numPr>
          <w:ilvl w:val="0"/>
          <w:numId w:val="14"/>
        </w:numPr>
        <w:ind w:left="284" w:hanging="284"/>
        <w:rPr>
          <w:b/>
          <w:sz w:val="28"/>
          <w:szCs w:val="28"/>
        </w:rPr>
      </w:pPr>
      <w:r>
        <w:rPr>
          <w:b/>
          <w:sz w:val="28"/>
          <w:szCs w:val="28"/>
        </w:rPr>
        <w:t>Eligible expenditure</w:t>
      </w:r>
      <w:r w:rsidR="00BE0C48">
        <w:rPr>
          <w:b/>
          <w:sz w:val="28"/>
          <w:szCs w:val="28"/>
        </w:rPr>
        <w:t xml:space="preserve"> for NSW companies</w:t>
      </w:r>
    </w:p>
    <w:p w:rsidR="00E32DBD" w:rsidRDefault="00E32DBD" w:rsidP="00E32DBD">
      <w:pPr>
        <w:pStyle w:val="Lettertext"/>
        <w:rPr>
          <w:b/>
          <w:sz w:val="28"/>
          <w:szCs w:val="28"/>
        </w:rPr>
      </w:pPr>
    </w:p>
    <w:p w:rsidR="00FB2D6A" w:rsidRDefault="00DB0CBF" w:rsidP="001406DF">
      <w:r w:rsidRPr="005A2FAF">
        <w:t xml:space="preserve">NSW </w:t>
      </w:r>
      <w:r w:rsidR="00D01CF4">
        <w:t>entities</w:t>
      </w:r>
      <w:r w:rsidRPr="005A2FAF">
        <w:t xml:space="preserve"> must use a</w:t>
      </w:r>
      <w:r w:rsidR="0039560B">
        <w:t>t least 5</w:t>
      </w:r>
      <w:r w:rsidRPr="005A2FAF">
        <w:t>0% of grant fundin</w:t>
      </w:r>
      <w:r w:rsidR="00663987" w:rsidRPr="005A2FAF">
        <w:t xml:space="preserve">g for </w:t>
      </w:r>
      <w:r w:rsidR="0039560B">
        <w:t>R&amp;D expenses. The residual can be used towards growth related expenses</w:t>
      </w:r>
      <w:r w:rsidR="007E2E6E" w:rsidRPr="007E2E6E">
        <w:t xml:space="preserve"> </w:t>
      </w:r>
      <w:r w:rsidR="007E2E6E">
        <w:t>which support R&amp;D</w:t>
      </w:r>
      <w:r w:rsidR="0039560B">
        <w:t>, including employee expenses and skills development.</w:t>
      </w:r>
      <w:r w:rsidR="00A4299E">
        <w:t xml:space="preserve"> Expenses must be incurred within NSW or Israel unless special circumstances exist.</w:t>
      </w:r>
    </w:p>
    <w:p w:rsidR="00E32DBD" w:rsidRDefault="00E32DBD" w:rsidP="001406DF"/>
    <w:p w:rsidR="00B412CE" w:rsidRDefault="00DB0CBF" w:rsidP="001406DF">
      <w:r>
        <w:t>In Israel, o</w:t>
      </w:r>
      <w:r w:rsidR="00980945" w:rsidRPr="00980945">
        <w:t xml:space="preserve">nly R&amp;D expenses, as defined by the </w:t>
      </w:r>
      <w:r w:rsidR="00BE0C48">
        <w:t>Innovation Authority</w:t>
      </w:r>
      <w:r w:rsidR="00980945" w:rsidRPr="00980945">
        <w:t xml:space="preserve">, are eligible for funding. </w:t>
      </w:r>
    </w:p>
    <w:p w:rsidR="00B412CE" w:rsidRDefault="00B412CE" w:rsidP="001406DF"/>
    <w:p w:rsidR="00980945" w:rsidRDefault="00DB0CBF" w:rsidP="001406DF">
      <w:r w:rsidRPr="00980945">
        <w:t xml:space="preserve">Details on the type of R&amp;D expenses </w:t>
      </w:r>
      <w:r w:rsidR="00BA45F1">
        <w:t>that</w:t>
      </w:r>
      <w:r w:rsidRPr="00980945">
        <w:t xml:space="preserve"> may be covered are </w:t>
      </w:r>
      <w:r w:rsidR="00BA45F1">
        <w:t xml:space="preserve">available </w:t>
      </w:r>
      <w:r w:rsidRPr="00980945">
        <w:t xml:space="preserve">on the </w:t>
      </w:r>
      <w:r w:rsidR="00465538">
        <w:t xml:space="preserve">Israel </w:t>
      </w:r>
      <w:r w:rsidR="00BE0C48">
        <w:t>Innovation Authority</w:t>
      </w:r>
      <w:r w:rsidRPr="00980945">
        <w:t>’s website.</w:t>
      </w:r>
    </w:p>
    <w:p w:rsidR="002F0E98" w:rsidRDefault="002F0E98" w:rsidP="001406DF">
      <w:pPr>
        <w:pStyle w:val="Lettertext"/>
        <w:rPr>
          <w:b/>
          <w:sz w:val="28"/>
          <w:szCs w:val="28"/>
        </w:rPr>
      </w:pPr>
    </w:p>
    <w:p w:rsidR="000C4F4A" w:rsidRDefault="00DB0CBF" w:rsidP="001406DF">
      <w:pPr>
        <w:pStyle w:val="Lettertext"/>
        <w:numPr>
          <w:ilvl w:val="0"/>
          <w:numId w:val="14"/>
        </w:numPr>
        <w:ind w:left="284" w:hanging="284"/>
        <w:rPr>
          <w:b/>
          <w:sz w:val="28"/>
          <w:szCs w:val="28"/>
        </w:rPr>
      </w:pPr>
      <w:r>
        <w:rPr>
          <w:b/>
          <w:sz w:val="28"/>
          <w:szCs w:val="28"/>
        </w:rPr>
        <w:lastRenderedPageBreak/>
        <w:t>Reporting requirements</w:t>
      </w:r>
    </w:p>
    <w:p w:rsidR="00E32DBD" w:rsidRDefault="00E32DBD" w:rsidP="00E32DBD">
      <w:pPr>
        <w:pStyle w:val="Lettertext"/>
        <w:ind w:left="284"/>
        <w:rPr>
          <w:b/>
          <w:sz w:val="28"/>
          <w:szCs w:val="28"/>
        </w:rPr>
      </w:pPr>
    </w:p>
    <w:p w:rsidR="00B412CE" w:rsidRDefault="00DB0CBF" w:rsidP="001406DF">
      <w:r>
        <w:t>In NSW, s</w:t>
      </w:r>
      <w:r w:rsidR="00E654E3">
        <w:t xml:space="preserve">uccessful applicants must agree to enter into </w:t>
      </w:r>
      <w:r w:rsidR="005141EF">
        <w:t xml:space="preserve">a </w:t>
      </w:r>
      <w:r w:rsidR="00836A88">
        <w:t>legally binding grant</w:t>
      </w:r>
      <w:r w:rsidR="00E654E3">
        <w:t xml:space="preserve"> </w:t>
      </w:r>
      <w:r w:rsidR="005141EF">
        <w:t>agreement</w:t>
      </w:r>
      <w:r w:rsidR="003E3F96">
        <w:t>.</w:t>
      </w:r>
      <w:r w:rsidR="009A3869">
        <w:t xml:space="preserve"> </w:t>
      </w:r>
    </w:p>
    <w:p w:rsidR="00E654E3" w:rsidRDefault="00DB0CBF" w:rsidP="001406DF">
      <w:r>
        <w:t xml:space="preserve">Funding for successful projects will be provided in </w:t>
      </w:r>
      <w:r w:rsidRPr="001717AF">
        <w:t xml:space="preserve">accordance with the terms of the agreement between </w:t>
      </w:r>
      <w:r w:rsidR="0009795D">
        <w:t>NSW Department of Industry</w:t>
      </w:r>
      <w:r w:rsidRPr="001717AF">
        <w:t xml:space="preserve"> and the successful applicant. </w:t>
      </w:r>
      <w:r w:rsidR="00213BB0" w:rsidRPr="001717AF">
        <w:t xml:space="preserve">Advance payment </w:t>
      </w:r>
      <w:r w:rsidR="002C2821">
        <w:t>may</w:t>
      </w:r>
      <w:r w:rsidR="002C2821" w:rsidRPr="001717AF">
        <w:t xml:space="preserve"> </w:t>
      </w:r>
      <w:r w:rsidR="00213BB0" w:rsidRPr="001717AF">
        <w:t>be</w:t>
      </w:r>
      <w:r w:rsidR="0046593C" w:rsidRPr="001717AF">
        <w:t xml:space="preserve"> provided. Remaining expenses </w:t>
      </w:r>
      <w:r w:rsidR="0047327C" w:rsidRPr="001717AF">
        <w:t>will be</w:t>
      </w:r>
      <w:r w:rsidR="0046593C" w:rsidRPr="001717AF">
        <w:t xml:space="preserve"> provided</w:t>
      </w:r>
      <w:r w:rsidR="00B33F29" w:rsidRPr="001717AF">
        <w:t xml:space="preserve"> upon achievement of performance based </w:t>
      </w:r>
      <w:r w:rsidR="00F37256">
        <w:t>mile</w:t>
      </w:r>
      <w:r w:rsidR="0065635A" w:rsidRPr="001717AF">
        <w:t>stones</w:t>
      </w:r>
      <w:r w:rsidR="0046593C" w:rsidRPr="001717AF">
        <w:t xml:space="preserve">. A final report must be provided before the </w:t>
      </w:r>
      <w:r w:rsidR="00D01CF4" w:rsidRPr="001717AF">
        <w:t>NSW entity</w:t>
      </w:r>
      <w:r w:rsidR="0046593C" w:rsidRPr="001717AF">
        <w:t xml:space="preserve"> receives final payment. </w:t>
      </w:r>
      <w:r w:rsidR="0009795D">
        <w:t>NSW Department of Industry</w:t>
      </w:r>
      <w:r w:rsidR="0046593C" w:rsidRPr="001717AF">
        <w:t xml:space="preserve"> may choose to withhold payments if </w:t>
      </w:r>
      <w:r w:rsidR="00930D17">
        <w:t>milestones</w:t>
      </w:r>
      <w:r w:rsidR="00F479FD">
        <w:t xml:space="preserve"> have not been met.</w:t>
      </w:r>
    </w:p>
    <w:p w:rsidR="00B412CE" w:rsidRDefault="00B412CE" w:rsidP="001406DF"/>
    <w:p w:rsidR="001E2F02" w:rsidRDefault="00DB0CBF" w:rsidP="001406DF">
      <w:r>
        <w:t xml:space="preserve">In Israel, </w:t>
      </w:r>
      <w:r w:rsidR="00C0218B">
        <w:t>an advance payment is provided for the approved R&amp;D Costs. Remaining expenses are provided upon receipt of quarterly reports submitted by the company, which should include an update on the progress of the R&amp;D project and a financial report on the R&amp;D expenses. Upon approval of the quarterly report, funding is provided to cover the reported expenses.</w:t>
      </w:r>
      <w:r w:rsidR="009A3869">
        <w:t xml:space="preserve"> The Israel based</w:t>
      </w:r>
      <w:r w:rsidR="001D73F0">
        <w:t xml:space="preserve"> company</w:t>
      </w:r>
      <w:r w:rsidR="00C0218B">
        <w:t xml:space="preserve"> must provide semi-annual reports on the volume of sales of the product, unless an exemption is provided.</w:t>
      </w:r>
    </w:p>
    <w:p w:rsidR="0047327C" w:rsidRPr="00E654E3" w:rsidRDefault="0047327C" w:rsidP="001406DF"/>
    <w:p w:rsidR="009615DF" w:rsidRDefault="00DB0CBF" w:rsidP="001406DF">
      <w:pPr>
        <w:pStyle w:val="Lettertext"/>
        <w:numPr>
          <w:ilvl w:val="0"/>
          <w:numId w:val="14"/>
        </w:numPr>
        <w:ind w:left="284" w:hanging="284"/>
        <w:rPr>
          <w:b/>
          <w:sz w:val="28"/>
          <w:szCs w:val="28"/>
        </w:rPr>
      </w:pPr>
      <w:r>
        <w:rPr>
          <w:b/>
          <w:sz w:val="28"/>
          <w:szCs w:val="28"/>
        </w:rPr>
        <w:t>Project duration</w:t>
      </w:r>
    </w:p>
    <w:p w:rsidR="00E32DBD" w:rsidRDefault="00E32DBD" w:rsidP="00D32CA7">
      <w:pPr>
        <w:pStyle w:val="Lettertext"/>
        <w:rPr>
          <w:b/>
          <w:sz w:val="28"/>
          <w:szCs w:val="28"/>
        </w:rPr>
      </w:pPr>
    </w:p>
    <w:p w:rsidR="009615DF" w:rsidRDefault="00DB0CBF" w:rsidP="001406DF">
      <w:r>
        <w:t>In NSW, p</w:t>
      </w:r>
      <w:r w:rsidRPr="00A66A2D">
        <w:t xml:space="preserve">rojects should </w:t>
      </w:r>
      <w:r>
        <w:t>commence within three month</w:t>
      </w:r>
      <w:r w:rsidR="009A3869">
        <w:t>s of execution of the grant</w:t>
      </w:r>
      <w:r>
        <w:t xml:space="preserve"> agreement and R&amp;D activities </w:t>
      </w:r>
      <w:r w:rsidRPr="00A66A2D">
        <w:t xml:space="preserve">completed </w:t>
      </w:r>
      <w:r w:rsidR="00430205">
        <w:t>within three years</w:t>
      </w:r>
      <w:r>
        <w:t xml:space="preserve">. </w:t>
      </w:r>
      <w:r w:rsidR="000416F0">
        <w:t>NSW Department of Industry</w:t>
      </w:r>
      <w:r>
        <w:t xml:space="preserve"> </w:t>
      </w:r>
      <w:r w:rsidR="00C81D06">
        <w:t>holds the right</w:t>
      </w:r>
      <w:r>
        <w:t xml:space="preserve"> to withdraw funding if projects are not commenced or completed within the </w:t>
      </w:r>
      <w:r w:rsidR="00BA45F1">
        <w:t xml:space="preserve">specified </w:t>
      </w:r>
      <w:r w:rsidR="00E32DBD">
        <w:t>timeframes.</w:t>
      </w:r>
    </w:p>
    <w:p w:rsidR="00E32DBD" w:rsidRDefault="00E32DBD" w:rsidP="001406DF"/>
    <w:p w:rsidR="009615DF" w:rsidRPr="00A66A2D" w:rsidRDefault="00DB0CBF" w:rsidP="001406DF">
      <w:r>
        <w:t xml:space="preserve">In Israel, </w:t>
      </w:r>
      <w:r w:rsidR="00BE0C48">
        <w:t xml:space="preserve">grants </w:t>
      </w:r>
      <w:r w:rsidR="0039560B">
        <w:t xml:space="preserve">are provided on </w:t>
      </w:r>
      <w:r>
        <w:t>a yearly basis</w:t>
      </w:r>
      <w:r w:rsidR="004C1F0C">
        <w:t xml:space="preserve">. The Israel </w:t>
      </w:r>
      <w:r w:rsidR="005E5647">
        <w:t>entity</w:t>
      </w:r>
      <w:r w:rsidR="004C1F0C">
        <w:t xml:space="preserve"> will be invited to request funding</w:t>
      </w:r>
      <w:r w:rsidR="004E02B9">
        <w:t xml:space="preserve"> in the following two years, if appropriate.</w:t>
      </w:r>
      <w:r w:rsidR="001157E9">
        <w:t xml:space="preserve"> Approximate total funding is required to be provided in the application form. However, the Israel applicant is able to change amounts</w:t>
      </w:r>
      <w:r w:rsidR="002C0A3C">
        <w:t xml:space="preserve"> requested in years two and three</w:t>
      </w:r>
      <w:r w:rsidR="001157E9">
        <w:t xml:space="preserve"> based on the deliverable</w:t>
      </w:r>
      <w:r w:rsidR="002C0A3C">
        <w:t>s</w:t>
      </w:r>
      <w:r w:rsidR="001157E9">
        <w:t xml:space="preserve"> achieved</w:t>
      </w:r>
      <w:r w:rsidR="002C0A3C">
        <w:t>.</w:t>
      </w:r>
    </w:p>
    <w:p w:rsidR="009615DF" w:rsidRPr="009615DF" w:rsidRDefault="009615DF" w:rsidP="00D32CA7">
      <w:pPr>
        <w:pStyle w:val="Lettertext"/>
      </w:pPr>
    </w:p>
    <w:p w:rsidR="003E3F96" w:rsidRPr="00E32DBD" w:rsidRDefault="00DB0CBF" w:rsidP="001406DF">
      <w:pPr>
        <w:pStyle w:val="Lettertext"/>
        <w:numPr>
          <w:ilvl w:val="0"/>
          <w:numId w:val="14"/>
        </w:numPr>
        <w:ind w:left="284" w:hanging="284"/>
      </w:pPr>
      <w:r w:rsidRPr="003E3F96">
        <w:rPr>
          <w:b/>
          <w:sz w:val="28"/>
          <w:szCs w:val="28"/>
        </w:rPr>
        <w:t>Intellectual Property</w:t>
      </w:r>
    </w:p>
    <w:p w:rsidR="00E32DBD" w:rsidRDefault="00E32DBD" w:rsidP="00D32CA7">
      <w:pPr>
        <w:pStyle w:val="Lettertext"/>
      </w:pPr>
    </w:p>
    <w:p w:rsidR="006D1CCE" w:rsidRDefault="00DB0CBF" w:rsidP="001406DF">
      <w:r>
        <w:t xml:space="preserve">Both NSW and Israel based </w:t>
      </w:r>
      <w:r w:rsidR="00D01CF4">
        <w:t>entities</w:t>
      </w:r>
      <w:r w:rsidR="009138E5">
        <w:t xml:space="preserve"> must</w:t>
      </w:r>
      <w:r w:rsidR="003E3F96">
        <w:t xml:space="preserve"> </w:t>
      </w:r>
      <w:r w:rsidR="00603CA5">
        <w:t xml:space="preserve">clearly detail </w:t>
      </w:r>
      <w:r w:rsidR="003E3F96">
        <w:t>intellectual property</w:t>
      </w:r>
      <w:r w:rsidR="00603CA5">
        <w:t xml:space="preserve"> arrangements of </w:t>
      </w:r>
      <w:r w:rsidR="003E3F96">
        <w:t xml:space="preserve">the project. Applicants should clarify ownership of intellectual property generated during the project in the </w:t>
      </w:r>
      <w:r w:rsidR="003E3F96" w:rsidRPr="001D73F0">
        <w:t>Letter of Intent</w:t>
      </w:r>
      <w:r w:rsidR="00B71D32">
        <w:t xml:space="preserve"> and</w:t>
      </w:r>
      <w:r w:rsidR="00B71D32" w:rsidRPr="001D73F0">
        <w:t xml:space="preserve"> </w:t>
      </w:r>
      <w:r w:rsidR="00CB5D53">
        <w:t xml:space="preserve">Application </w:t>
      </w:r>
      <w:r>
        <w:t>F</w:t>
      </w:r>
      <w:r w:rsidR="001D73F0">
        <w:t xml:space="preserve">orm. </w:t>
      </w:r>
      <w:r w:rsidR="00CB5D53">
        <w:t>Consistent with the Agreement, applicants should be clear on: a</w:t>
      </w:r>
      <w:r w:rsidR="001717AF">
        <w:t>) the</w:t>
      </w:r>
      <w:r w:rsidR="00CB5D53">
        <w:t xml:space="preserve"> ownership, use of know-how and intellectual property owned by the partners to application; b) arrangements for the ownership </w:t>
      </w:r>
      <w:r w:rsidR="00BA45F1">
        <w:t>of</w:t>
      </w:r>
      <w:r w:rsidR="00CB5D53">
        <w:t xml:space="preserve"> intellectual property to be created in the course of the </w:t>
      </w:r>
      <w:r w:rsidR="006166E8">
        <w:t>p</w:t>
      </w:r>
      <w:r w:rsidR="00CB5D53">
        <w:t>roject.</w:t>
      </w:r>
    </w:p>
    <w:p w:rsidR="00E32DBD" w:rsidRDefault="00E32DBD" w:rsidP="001406DF"/>
    <w:p w:rsidR="003E3F96" w:rsidRDefault="00DB0CBF" w:rsidP="001406DF">
      <w:r>
        <w:t xml:space="preserve">All applicants should receive a balanced beneficial ownership of </w:t>
      </w:r>
      <w:r w:rsidR="00603CA5">
        <w:t xml:space="preserve">the </w:t>
      </w:r>
      <w:r>
        <w:t>intellectual property associated with the project and agree to its management.</w:t>
      </w:r>
      <w:r w:rsidR="00B54D8D">
        <w:t xml:space="preserve"> </w:t>
      </w:r>
      <w:r w:rsidR="00CB5D53">
        <w:t xml:space="preserve">It is in the </w:t>
      </w:r>
      <w:r w:rsidR="001717AF">
        <w:t>interests</w:t>
      </w:r>
      <w:r w:rsidR="00CB5D53">
        <w:t xml:space="preserve"> and </w:t>
      </w:r>
      <w:r w:rsidR="001717AF">
        <w:t>responsibilities of the partners</w:t>
      </w:r>
      <w:r w:rsidR="00BA45F1">
        <w:t xml:space="preserve"> to</w:t>
      </w:r>
      <w:r w:rsidR="001717AF">
        <w:t xml:space="preserve"> safeguard</w:t>
      </w:r>
      <w:r w:rsidR="00CB5D53">
        <w:t xml:space="preserve"> their own interests.</w:t>
      </w:r>
    </w:p>
    <w:p w:rsidR="005D619A" w:rsidRDefault="00DB0CBF" w:rsidP="006166E8">
      <w:pPr>
        <w:tabs>
          <w:tab w:val="left" w:pos="7869"/>
        </w:tabs>
      </w:pPr>
      <w:r>
        <w:tab/>
      </w:r>
    </w:p>
    <w:p w:rsidR="003E3F96" w:rsidRDefault="00DB0CBF" w:rsidP="001406DF">
      <w:pPr>
        <w:pStyle w:val="Lettertext"/>
        <w:numPr>
          <w:ilvl w:val="0"/>
          <w:numId w:val="14"/>
        </w:numPr>
        <w:ind w:left="284" w:hanging="284"/>
        <w:rPr>
          <w:b/>
          <w:sz w:val="28"/>
          <w:szCs w:val="28"/>
        </w:rPr>
      </w:pPr>
      <w:r w:rsidRPr="003E3F96">
        <w:rPr>
          <w:b/>
          <w:sz w:val="28"/>
          <w:szCs w:val="28"/>
        </w:rPr>
        <w:t>Confidentiality and disclosure</w:t>
      </w:r>
    </w:p>
    <w:p w:rsidR="00E32DBD" w:rsidRDefault="00E32DBD" w:rsidP="00E32DBD">
      <w:pPr>
        <w:pStyle w:val="Lettertext"/>
        <w:rPr>
          <w:b/>
          <w:sz w:val="28"/>
          <w:szCs w:val="28"/>
        </w:rPr>
      </w:pPr>
    </w:p>
    <w:p w:rsidR="003E3F96" w:rsidRDefault="00DB0CBF" w:rsidP="001406DF">
      <w:r w:rsidRPr="00FE2D86">
        <w:t xml:space="preserve">Any information contained in the </w:t>
      </w:r>
      <w:r w:rsidR="00603CA5">
        <w:t>application forms and templates that are cons</w:t>
      </w:r>
      <w:r w:rsidRPr="00FE2D86">
        <w:t>idered confi</w:t>
      </w:r>
      <w:r w:rsidR="009A3869">
        <w:t xml:space="preserve">dential must be notified to </w:t>
      </w:r>
      <w:r w:rsidR="000416F0">
        <w:t>NSW Department of Industry</w:t>
      </w:r>
      <w:r w:rsidR="0036666B" w:rsidRPr="001717AF">
        <w:t xml:space="preserve"> and</w:t>
      </w:r>
      <w:r w:rsidR="00D64877">
        <w:t xml:space="preserve"> the Israel</w:t>
      </w:r>
      <w:r w:rsidR="0036666B" w:rsidRPr="001717AF">
        <w:t xml:space="preserve"> </w:t>
      </w:r>
      <w:r w:rsidR="00BE0C48">
        <w:t>Innovation Authority</w:t>
      </w:r>
      <w:r w:rsidRPr="001717AF">
        <w:t xml:space="preserve">. </w:t>
      </w:r>
      <w:r w:rsidR="000416F0">
        <w:t>NSW Department of Industry</w:t>
      </w:r>
      <w:r w:rsidR="0065635A" w:rsidRPr="001717AF">
        <w:t xml:space="preserve"> and </w:t>
      </w:r>
      <w:r w:rsidR="00BE0C48">
        <w:t>the Authority</w:t>
      </w:r>
      <w:r w:rsidR="00BE0C48" w:rsidRPr="001717AF">
        <w:t xml:space="preserve"> </w:t>
      </w:r>
      <w:r w:rsidR="0065635A" w:rsidRPr="001717AF">
        <w:t>hold the right to publish s</w:t>
      </w:r>
      <w:r w:rsidRPr="001717AF">
        <w:t>ummary information about the project application, including whether or not</w:t>
      </w:r>
      <w:r w:rsidR="0065635A" w:rsidRPr="001717AF">
        <w:t xml:space="preserve"> the application was successful. </w:t>
      </w:r>
      <w:r w:rsidR="001E2F02" w:rsidRPr="001717AF">
        <w:t>If the applicant considers that the information is market in confidence, t</w:t>
      </w:r>
      <w:r w:rsidR="0065635A" w:rsidRPr="001717AF">
        <w:t xml:space="preserve">he </w:t>
      </w:r>
      <w:r w:rsidR="0065635A" w:rsidRPr="001717AF">
        <w:lastRenderedPageBreak/>
        <w:t>a</w:t>
      </w:r>
      <w:r w:rsidR="00603CA5" w:rsidRPr="001717AF">
        <w:t>pplicant</w:t>
      </w:r>
      <w:r w:rsidRPr="001717AF">
        <w:t xml:space="preserve"> </w:t>
      </w:r>
      <w:r w:rsidR="0065635A" w:rsidRPr="001717AF">
        <w:t xml:space="preserve">must advise the Department or </w:t>
      </w:r>
      <w:r w:rsidR="00BE0C48">
        <w:t>Authority</w:t>
      </w:r>
      <w:r w:rsidR="00BE0C48" w:rsidRPr="001717AF">
        <w:t xml:space="preserve"> </w:t>
      </w:r>
      <w:r w:rsidR="00BA45F1">
        <w:t>in writing if it does not wish the information to be published.</w:t>
      </w:r>
    </w:p>
    <w:p w:rsidR="00E32DBD" w:rsidRDefault="00E32DBD" w:rsidP="001406DF"/>
    <w:p w:rsidR="00F479FD" w:rsidRDefault="00DB0CBF" w:rsidP="001406DF">
      <w:r>
        <w:t xml:space="preserve">NSW Department of Industry and the Authority also hold the right to promote </w:t>
      </w:r>
      <w:r w:rsidR="00BA45F1">
        <w:t xml:space="preserve">and make announcements on </w:t>
      </w:r>
      <w:r>
        <w:t xml:space="preserve">successful </w:t>
      </w:r>
      <w:r w:rsidR="00BA45F1">
        <w:t xml:space="preserve">collaborations. </w:t>
      </w:r>
      <w:r w:rsidR="00C734CE">
        <w:t>The Bilateral Application Form will seek applicant agreement on project information disclosure.</w:t>
      </w:r>
    </w:p>
    <w:p w:rsidR="00E32DBD" w:rsidRDefault="00E32DBD" w:rsidP="001406DF"/>
    <w:p w:rsidR="00603CA5" w:rsidRDefault="00DB0CBF" w:rsidP="001406DF">
      <w:r>
        <w:t>In due course, case studies of successful projects may be published</w:t>
      </w:r>
      <w:r w:rsidR="0036666B">
        <w:t xml:space="preserve"> on the </w:t>
      </w:r>
      <w:r w:rsidR="000416F0">
        <w:t>NSW Department of Industry</w:t>
      </w:r>
      <w:r w:rsidR="00D64877">
        <w:t xml:space="preserve"> </w:t>
      </w:r>
      <w:r w:rsidR="0036666B">
        <w:t xml:space="preserve">and </w:t>
      </w:r>
      <w:r w:rsidR="00BE0C48">
        <w:t xml:space="preserve">the Authority’s </w:t>
      </w:r>
      <w:r>
        <w:t>website.</w:t>
      </w:r>
    </w:p>
    <w:p w:rsidR="00494430" w:rsidRDefault="00494430" w:rsidP="001406DF"/>
    <w:p w:rsidR="00D8597E" w:rsidRPr="001C0F61" w:rsidRDefault="00DB0CBF" w:rsidP="001406DF">
      <w:pPr>
        <w:pStyle w:val="Lettertext"/>
        <w:numPr>
          <w:ilvl w:val="0"/>
          <w:numId w:val="14"/>
        </w:numPr>
        <w:ind w:left="284" w:hanging="284"/>
        <w:rPr>
          <w:b/>
          <w:sz w:val="28"/>
          <w:szCs w:val="28"/>
        </w:rPr>
      </w:pPr>
      <w:r>
        <w:rPr>
          <w:b/>
          <w:sz w:val="28"/>
          <w:szCs w:val="28"/>
        </w:rPr>
        <w:t>Indicative k</w:t>
      </w:r>
      <w:r w:rsidR="00603CA5" w:rsidRPr="00603CA5">
        <w:rPr>
          <w:b/>
          <w:sz w:val="28"/>
          <w:szCs w:val="28"/>
        </w:rPr>
        <w:t>ey dates</w:t>
      </w:r>
    </w:p>
    <w:p w:rsidR="00BC7470" w:rsidRDefault="00BC7470" w:rsidP="001406DF">
      <w:pPr>
        <w:pStyle w:val="Lettertext"/>
        <w:rPr>
          <w:b/>
          <w:sz w:val="28"/>
          <w:szCs w:val="28"/>
        </w:rPr>
      </w:pPr>
    </w:p>
    <w:p w:rsidR="001D05A2" w:rsidRDefault="00DB0CBF" w:rsidP="001406DF">
      <w:pPr>
        <w:pStyle w:val="Lettertext"/>
        <w:rPr>
          <w:b/>
          <w:sz w:val="28"/>
          <w:szCs w:val="28"/>
        </w:rPr>
      </w:pPr>
      <w:r w:rsidRPr="002C0A3C">
        <w:rPr>
          <w:b/>
          <w:sz w:val="28"/>
          <w:szCs w:val="28"/>
        </w:rPr>
        <w:t>Second Round</w:t>
      </w:r>
      <w:r w:rsidR="009235C3" w:rsidRPr="002C0A3C">
        <w:rPr>
          <w:b/>
          <w:sz w:val="28"/>
          <w:szCs w:val="28"/>
        </w:rPr>
        <w:t xml:space="preserve"> </w:t>
      </w:r>
    </w:p>
    <w:p w:rsidR="006166E8" w:rsidRPr="002C0A3C" w:rsidRDefault="006166E8" w:rsidP="001406DF">
      <w:pPr>
        <w:pStyle w:val="Lettertext"/>
        <w:rPr>
          <w:b/>
          <w:sz w:val="28"/>
          <w:szCs w:val="28"/>
        </w:rPr>
      </w:pPr>
    </w:p>
    <w:tbl>
      <w:tblPr>
        <w:tblStyle w:val="TableGrid"/>
        <w:tblW w:w="0" w:type="auto"/>
        <w:tblLook w:val="04A0" w:firstRow="1" w:lastRow="0" w:firstColumn="1" w:lastColumn="0" w:noHBand="0" w:noVBand="1"/>
      </w:tblPr>
      <w:tblGrid>
        <w:gridCol w:w="4643"/>
        <w:gridCol w:w="4643"/>
      </w:tblGrid>
      <w:tr w:rsidR="00215360" w:rsidTr="00215360">
        <w:trPr>
          <w:cnfStyle w:val="100000000000" w:firstRow="1" w:lastRow="0" w:firstColumn="0" w:lastColumn="0" w:oddVBand="0" w:evenVBand="0" w:oddHBand="0" w:evenHBand="0" w:firstRowFirstColumn="0" w:firstRowLastColumn="0" w:lastRowFirstColumn="0" w:lastRowLastColumn="0"/>
        </w:trPr>
        <w:tc>
          <w:tcPr>
            <w:tcW w:w="4643" w:type="dxa"/>
          </w:tcPr>
          <w:p w:rsidR="00D8597E" w:rsidRPr="002C0A3C" w:rsidRDefault="00DB0CBF" w:rsidP="001406DF">
            <w:pPr>
              <w:pStyle w:val="Lettertext"/>
              <w:rPr>
                <w:b/>
                <w:sz w:val="22"/>
                <w:szCs w:val="22"/>
              </w:rPr>
            </w:pPr>
            <w:r w:rsidRPr="002C0A3C">
              <w:rPr>
                <w:b/>
                <w:sz w:val="22"/>
                <w:szCs w:val="22"/>
              </w:rPr>
              <w:t>Milestone</w:t>
            </w:r>
          </w:p>
        </w:tc>
        <w:tc>
          <w:tcPr>
            <w:tcW w:w="4643" w:type="dxa"/>
          </w:tcPr>
          <w:p w:rsidR="00D8597E" w:rsidRPr="002C0A3C" w:rsidRDefault="00DB0CBF" w:rsidP="001406DF">
            <w:pPr>
              <w:pStyle w:val="Lettertext"/>
              <w:rPr>
                <w:b/>
                <w:sz w:val="22"/>
                <w:szCs w:val="22"/>
              </w:rPr>
            </w:pPr>
            <w:r w:rsidRPr="002C0A3C">
              <w:rPr>
                <w:b/>
                <w:sz w:val="22"/>
                <w:szCs w:val="22"/>
              </w:rPr>
              <w:t>Timing</w:t>
            </w:r>
          </w:p>
        </w:tc>
      </w:tr>
      <w:tr w:rsidR="00215360" w:rsidTr="00215360">
        <w:tc>
          <w:tcPr>
            <w:tcW w:w="4643" w:type="dxa"/>
          </w:tcPr>
          <w:p w:rsidR="00D8597E" w:rsidRPr="002C0A3C" w:rsidRDefault="00DB0CBF" w:rsidP="001406DF">
            <w:pPr>
              <w:pStyle w:val="Lettertext"/>
              <w:rPr>
                <w:sz w:val="22"/>
                <w:szCs w:val="22"/>
              </w:rPr>
            </w:pPr>
            <w:r>
              <w:rPr>
                <w:sz w:val="22"/>
                <w:szCs w:val="22"/>
              </w:rPr>
              <w:t>Calls for Proposals</w:t>
            </w:r>
            <w:r w:rsidRPr="002C0A3C">
              <w:rPr>
                <w:sz w:val="22"/>
                <w:szCs w:val="22"/>
              </w:rPr>
              <w:t xml:space="preserve"> open</w:t>
            </w:r>
          </w:p>
        </w:tc>
        <w:tc>
          <w:tcPr>
            <w:tcW w:w="4643" w:type="dxa"/>
          </w:tcPr>
          <w:p w:rsidR="00D8597E" w:rsidRPr="002C0A3C" w:rsidRDefault="00DB0CBF" w:rsidP="001406DF">
            <w:pPr>
              <w:pStyle w:val="Lettertext"/>
              <w:rPr>
                <w:sz w:val="22"/>
                <w:szCs w:val="22"/>
              </w:rPr>
            </w:pPr>
            <w:r>
              <w:rPr>
                <w:sz w:val="22"/>
                <w:szCs w:val="22"/>
              </w:rPr>
              <w:t>19 March 2018</w:t>
            </w:r>
          </w:p>
        </w:tc>
      </w:tr>
      <w:tr w:rsidR="00215360" w:rsidTr="00215360">
        <w:tc>
          <w:tcPr>
            <w:tcW w:w="4643" w:type="dxa"/>
          </w:tcPr>
          <w:p w:rsidR="00D8597E" w:rsidRPr="002C0A3C" w:rsidRDefault="00DB0CBF" w:rsidP="001406DF">
            <w:pPr>
              <w:pStyle w:val="Lettertext"/>
              <w:rPr>
                <w:sz w:val="22"/>
                <w:szCs w:val="22"/>
              </w:rPr>
            </w:pPr>
            <w:r>
              <w:rPr>
                <w:sz w:val="22"/>
                <w:szCs w:val="22"/>
              </w:rPr>
              <w:t>1</w:t>
            </w:r>
            <w:r w:rsidRPr="004F1505">
              <w:rPr>
                <w:sz w:val="22"/>
                <w:szCs w:val="22"/>
                <w:vertAlign w:val="superscript"/>
              </w:rPr>
              <w:t>st</w:t>
            </w:r>
            <w:r>
              <w:rPr>
                <w:sz w:val="22"/>
                <w:szCs w:val="22"/>
              </w:rPr>
              <w:t xml:space="preserve"> Phase Application Due (Joint forms)</w:t>
            </w:r>
          </w:p>
        </w:tc>
        <w:tc>
          <w:tcPr>
            <w:tcW w:w="4643" w:type="dxa"/>
          </w:tcPr>
          <w:p w:rsidR="00D8597E" w:rsidRPr="002C0A3C" w:rsidRDefault="00DB0CBF" w:rsidP="001406DF">
            <w:pPr>
              <w:pStyle w:val="Lettertext"/>
              <w:rPr>
                <w:sz w:val="22"/>
                <w:szCs w:val="22"/>
              </w:rPr>
            </w:pPr>
            <w:r>
              <w:rPr>
                <w:sz w:val="22"/>
                <w:szCs w:val="22"/>
              </w:rPr>
              <w:t>7</w:t>
            </w:r>
            <w:r w:rsidR="000416F0">
              <w:rPr>
                <w:sz w:val="22"/>
                <w:szCs w:val="22"/>
              </w:rPr>
              <w:t xml:space="preserve"> June 2018</w:t>
            </w:r>
          </w:p>
        </w:tc>
      </w:tr>
      <w:tr w:rsidR="00215360" w:rsidTr="00215360">
        <w:tc>
          <w:tcPr>
            <w:tcW w:w="4643" w:type="dxa"/>
          </w:tcPr>
          <w:p w:rsidR="00D8597E" w:rsidRPr="002C0A3C" w:rsidRDefault="00DB0CBF" w:rsidP="001406DF">
            <w:pPr>
              <w:pStyle w:val="Lettertext"/>
              <w:rPr>
                <w:sz w:val="22"/>
                <w:szCs w:val="22"/>
              </w:rPr>
            </w:pPr>
            <w:r>
              <w:rPr>
                <w:sz w:val="22"/>
                <w:szCs w:val="22"/>
              </w:rPr>
              <w:t>2</w:t>
            </w:r>
            <w:r w:rsidRPr="004F1505">
              <w:rPr>
                <w:sz w:val="22"/>
                <w:szCs w:val="22"/>
                <w:vertAlign w:val="superscript"/>
              </w:rPr>
              <w:t>nd</w:t>
            </w:r>
            <w:r>
              <w:rPr>
                <w:sz w:val="22"/>
                <w:szCs w:val="22"/>
              </w:rPr>
              <w:t xml:space="preserve"> Phase Application Due</w:t>
            </w:r>
          </w:p>
        </w:tc>
        <w:tc>
          <w:tcPr>
            <w:tcW w:w="4643" w:type="dxa"/>
          </w:tcPr>
          <w:p w:rsidR="00D8597E" w:rsidRPr="002C0A3C" w:rsidRDefault="00DB0CBF" w:rsidP="001406DF">
            <w:pPr>
              <w:pStyle w:val="Lettertext"/>
              <w:rPr>
                <w:sz w:val="22"/>
                <w:szCs w:val="22"/>
              </w:rPr>
            </w:pPr>
            <w:r>
              <w:rPr>
                <w:sz w:val="22"/>
                <w:szCs w:val="22"/>
              </w:rPr>
              <w:t>July 9 2018</w:t>
            </w:r>
          </w:p>
        </w:tc>
      </w:tr>
      <w:tr w:rsidR="00215360" w:rsidTr="00215360">
        <w:tc>
          <w:tcPr>
            <w:tcW w:w="4643" w:type="dxa"/>
          </w:tcPr>
          <w:p w:rsidR="00D8597E" w:rsidRPr="002C0A3C" w:rsidRDefault="00DB0CBF" w:rsidP="001406DF">
            <w:pPr>
              <w:pStyle w:val="Lettertext"/>
              <w:rPr>
                <w:sz w:val="22"/>
                <w:szCs w:val="22"/>
              </w:rPr>
            </w:pPr>
            <w:r>
              <w:rPr>
                <w:sz w:val="22"/>
                <w:szCs w:val="22"/>
              </w:rPr>
              <w:t>Evaluation period complete</w:t>
            </w:r>
          </w:p>
        </w:tc>
        <w:tc>
          <w:tcPr>
            <w:tcW w:w="4643" w:type="dxa"/>
          </w:tcPr>
          <w:p w:rsidR="00D8597E" w:rsidRPr="002C0A3C" w:rsidRDefault="00DB0CBF" w:rsidP="001406DF">
            <w:pPr>
              <w:pStyle w:val="Lettertext"/>
              <w:rPr>
                <w:sz w:val="22"/>
                <w:szCs w:val="22"/>
              </w:rPr>
            </w:pPr>
            <w:r>
              <w:rPr>
                <w:sz w:val="22"/>
                <w:szCs w:val="22"/>
              </w:rPr>
              <w:t>Early-November 2018</w:t>
            </w:r>
          </w:p>
        </w:tc>
      </w:tr>
      <w:tr w:rsidR="00215360" w:rsidTr="00215360">
        <w:tc>
          <w:tcPr>
            <w:tcW w:w="4643" w:type="dxa"/>
          </w:tcPr>
          <w:p w:rsidR="00D8597E" w:rsidRPr="002C0A3C" w:rsidRDefault="00DB0CBF" w:rsidP="001406DF">
            <w:pPr>
              <w:pStyle w:val="Lettertext"/>
              <w:rPr>
                <w:sz w:val="22"/>
                <w:szCs w:val="22"/>
              </w:rPr>
            </w:pPr>
            <w:r>
              <w:rPr>
                <w:sz w:val="22"/>
                <w:szCs w:val="22"/>
              </w:rPr>
              <w:t>Joint Committee</w:t>
            </w:r>
          </w:p>
        </w:tc>
        <w:tc>
          <w:tcPr>
            <w:tcW w:w="4643" w:type="dxa"/>
          </w:tcPr>
          <w:p w:rsidR="00D8597E" w:rsidRPr="002C0A3C" w:rsidRDefault="00DB0CBF" w:rsidP="001406DF">
            <w:pPr>
              <w:pStyle w:val="Lettertext"/>
              <w:rPr>
                <w:sz w:val="22"/>
                <w:szCs w:val="22"/>
              </w:rPr>
            </w:pPr>
            <w:r>
              <w:rPr>
                <w:sz w:val="22"/>
                <w:szCs w:val="22"/>
              </w:rPr>
              <w:t>Late-November 2018</w:t>
            </w:r>
          </w:p>
        </w:tc>
      </w:tr>
      <w:tr w:rsidR="00215360" w:rsidTr="00215360">
        <w:trPr>
          <w:trHeight w:val="70"/>
        </w:trPr>
        <w:tc>
          <w:tcPr>
            <w:tcW w:w="4643" w:type="dxa"/>
          </w:tcPr>
          <w:p w:rsidR="00D8597E" w:rsidRPr="002C0A3C" w:rsidRDefault="00DB0CBF" w:rsidP="001406DF">
            <w:pPr>
              <w:pStyle w:val="Lettertext"/>
              <w:rPr>
                <w:sz w:val="22"/>
                <w:szCs w:val="22"/>
              </w:rPr>
            </w:pPr>
            <w:r w:rsidRPr="002C0A3C">
              <w:rPr>
                <w:sz w:val="22"/>
                <w:szCs w:val="22"/>
              </w:rPr>
              <w:t>Announce successful applications</w:t>
            </w:r>
          </w:p>
        </w:tc>
        <w:tc>
          <w:tcPr>
            <w:tcW w:w="4643" w:type="dxa"/>
          </w:tcPr>
          <w:p w:rsidR="00D8597E" w:rsidRPr="002C0A3C" w:rsidRDefault="00DB0CBF" w:rsidP="001406DF">
            <w:pPr>
              <w:pStyle w:val="Lettertext"/>
              <w:rPr>
                <w:sz w:val="22"/>
                <w:szCs w:val="22"/>
              </w:rPr>
            </w:pPr>
            <w:r>
              <w:rPr>
                <w:sz w:val="22"/>
                <w:szCs w:val="22"/>
              </w:rPr>
              <w:t>tbc</w:t>
            </w:r>
          </w:p>
        </w:tc>
      </w:tr>
    </w:tbl>
    <w:p w:rsidR="00D8597E" w:rsidRDefault="00D8597E" w:rsidP="001406DF">
      <w:pPr>
        <w:rPr>
          <w:b/>
        </w:rPr>
      </w:pPr>
    </w:p>
    <w:sectPr w:rsidR="00D8597E" w:rsidSect="006B7C9D">
      <w:headerReference w:type="default" r:id="rId10"/>
      <w:footerReference w:type="default" r:id="rId11"/>
      <w:headerReference w:type="first" r:id="rId12"/>
      <w:footerReference w:type="first" r:id="rId1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97" w:rsidRDefault="00DB0CBF">
      <w:r>
        <w:separator/>
      </w:r>
    </w:p>
  </w:endnote>
  <w:endnote w:type="continuationSeparator" w:id="0">
    <w:p w:rsidR="00C00597" w:rsidRDefault="00DB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PMincho">
    <w:panose1 w:val="02020600040205080304"/>
    <w:charset w:val="80"/>
    <w:family w:val="roman"/>
    <w:pitch w:val="variable"/>
    <w:sig w:usb0="E00002FF" w:usb1="6AC7FDFB" w:usb2="00000012" w:usb3="00000000" w:csb0="0002009F" w:csb1="00000000"/>
  </w:font>
  <w:font w:name="Source Sans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83170"/>
      <w:docPartObj>
        <w:docPartGallery w:val="Page Numbers (Bottom of Page)"/>
        <w:docPartUnique/>
      </w:docPartObj>
    </w:sdtPr>
    <w:sdtEndPr/>
    <w:sdtContent>
      <w:p w:rsidR="00B54D8D" w:rsidRDefault="00B54D8D">
        <w:pPr>
          <w:pStyle w:val="Footer"/>
          <w:jc w:val="right"/>
        </w:pPr>
      </w:p>
      <w:tbl>
        <w:tblPr>
          <w:tblStyle w:val="TableGrid"/>
          <w:tblW w:w="0" w:type="auto"/>
          <w:shd w:val="clear" w:color="auto" w:fill="FFFFFF" w:themeFill="background1"/>
          <w:tblLook w:val="04A0" w:firstRow="1" w:lastRow="0" w:firstColumn="1" w:lastColumn="0" w:noHBand="0" w:noVBand="1"/>
        </w:tblPr>
        <w:tblGrid>
          <w:gridCol w:w="8755"/>
          <w:gridCol w:w="531"/>
        </w:tblGrid>
        <w:tr w:rsidR="00215360" w:rsidTr="00215360">
          <w:trPr>
            <w:cnfStyle w:val="100000000000" w:firstRow="1" w:lastRow="0" w:firstColumn="0" w:lastColumn="0" w:oddVBand="0" w:evenVBand="0" w:oddHBand="0" w:evenHBand="0" w:firstRowFirstColumn="0" w:firstRowLastColumn="0" w:lastRowFirstColumn="0" w:lastRowLastColumn="0"/>
          </w:trPr>
          <w:tc>
            <w:tcPr>
              <w:tcW w:w="8755" w:type="dxa"/>
              <w:tcBorders>
                <w:top w:val="nil"/>
                <w:bottom w:val="nil"/>
                <w:right w:val="nil"/>
              </w:tcBorders>
              <w:shd w:val="clear" w:color="auto" w:fill="FFFFFF" w:themeFill="background1"/>
            </w:tcPr>
            <w:p w:rsidR="00B54D8D" w:rsidRPr="00B22717" w:rsidRDefault="00B54D8D" w:rsidP="00B22717">
              <w:pPr>
                <w:pStyle w:val="Footer"/>
                <w:jc w:val="center"/>
                <w:rPr>
                  <w:b/>
                  <w:sz w:val="24"/>
                  <w:szCs w:val="24"/>
                </w:rPr>
              </w:pPr>
            </w:p>
          </w:tc>
          <w:tc>
            <w:tcPr>
              <w:tcW w:w="531" w:type="dxa"/>
              <w:tcBorders>
                <w:left w:val="nil"/>
              </w:tcBorders>
              <w:shd w:val="clear" w:color="auto" w:fill="FFFFFF" w:themeFill="background1"/>
            </w:tcPr>
            <w:p w:rsidR="00B54D8D" w:rsidRDefault="00DB0CBF" w:rsidP="00B22717">
              <w:pPr>
                <w:pStyle w:val="Footer"/>
                <w:jc w:val="right"/>
              </w:pPr>
              <w:r>
                <w:fldChar w:fldCharType="begin"/>
              </w:r>
              <w:r>
                <w:instrText xml:space="preserve"> PAGE   \* MERGEFORMAT </w:instrText>
              </w:r>
              <w:r>
                <w:fldChar w:fldCharType="separate"/>
              </w:r>
              <w:r w:rsidR="007B105C">
                <w:rPr>
                  <w:noProof/>
                </w:rPr>
                <w:t>9</w:t>
              </w:r>
              <w:r>
                <w:rPr>
                  <w:noProof/>
                </w:rPr>
                <w:fldChar w:fldCharType="end"/>
              </w:r>
            </w:p>
            <w:p w:rsidR="00B54D8D" w:rsidRDefault="007B105C">
              <w:pPr>
                <w:pStyle w:val="Footer"/>
                <w:jc w:val="right"/>
              </w:pPr>
            </w:p>
          </w:tc>
        </w:tr>
      </w:tbl>
    </w:sdtContent>
  </w:sdt>
  <w:p w:rsidR="00B54D8D" w:rsidRDefault="00B54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8D" w:rsidRPr="0061241F" w:rsidRDefault="00B54D8D" w:rsidP="0061241F">
    <w:pPr>
      <w:pStyle w:val="Footer"/>
      <w:tabs>
        <w:tab w:val="clear" w:pos="4320"/>
        <w:tab w:val="clear" w:pos="8640"/>
        <w:tab w:val="right" w:pos="9072"/>
      </w:tabs>
      <w:rPr>
        <w:b/>
        <w:color w:val="A71930" w:themeColor="accent2"/>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F5" w:rsidRDefault="00DB0CBF" w:rsidP="00110607">
      <w:r>
        <w:separator/>
      </w:r>
    </w:p>
  </w:footnote>
  <w:footnote w:type="continuationSeparator" w:id="0">
    <w:p w:rsidR="00783EF5" w:rsidRDefault="00DB0CBF" w:rsidP="00110607">
      <w:r>
        <w:continuationSeparator/>
      </w:r>
    </w:p>
  </w:footnote>
  <w:footnote w:id="1">
    <w:p w:rsidR="00B54D8D" w:rsidRPr="00865644" w:rsidRDefault="00DB0CBF" w:rsidP="0042732F">
      <w:pPr>
        <w:pStyle w:val="FootnoteText"/>
        <w:rPr>
          <w:sz w:val="18"/>
          <w:szCs w:val="18"/>
        </w:rPr>
      </w:pPr>
      <w:r w:rsidRPr="00865644">
        <w:rPr>
          <w:rStyle w:val="FootnoteReference"/>
        </w:rPr>
        <w:footnoteRef/>
      </w:r>
      <w:r w:rsidRPr="00865644">
        <w:t xml:space="preserve"> </w:t>
      </w:r>
      <w:r w:rsidRPr="00865644">
        <w:rPr>
          <w:sz w:val="18"/>
          <w:szCs w:val="18"/>
        </w:rPr>
        <w:t>For the pu</w:t>
      </w:r>
      <w:r>
        <w:rPr>
          <w:sz w:val="18"/>
          <w:szCs w:val="18"/>
        </w:rPr>
        <w:t>rposes of this Program, a startup</w:t>
      </w:r>
      <w:r w:rsidRPr="00865644">
        <w:rPr>
          <w:sz w:val="18"/>
          <w:szCs w:val="18"/>
        </w:rPr>
        <w:t xml:space="preserve"> is </w:t>
      </w:r>
      <w:r>
        <w:rPr>
          <w:sz w:val="18"/>
          <w:szCs w:val="18"/>
        </w:rPr>
        <w:t>a</w:t>
      </w:r>
      <w:r w:rsidRPr="00EC6CE5">
        <w:rPr>
          <w:sz w:val="18"/>
          <w:szCs w:val="18"/>
        </w:rPr>
        <w:t xml:space="preserve"> company or venture</w:t>
      </w:r>
      <w:r>
        <w:rPr>
          <w:sz w:val="18"/>
          <w:szCs w:val="18"/>
        </w:rPr>
        <w:t xml:space="preserve"> under three years old with a scalable business model. </w:t>
      </w:r>
    </w:p>
  </w:footnote>
  <w:footnote w:id="2">
    <w:p w:rsidR="00B54D8D" w:rsidRPr="00865644" w:rsidRDefault="00DB0CBF" w:rsidP="0042732F">
      <w:pPr>
        <w:pStyle w:val="FootnoteText"/>
        <w:rPr>
          <w:sz w:val="18"/>
          <w:szCs w:val="18"/>
        </w:rPr>
      </w:pPr>
      <w:r w:rsidRPr="00865644">
        <w:rPr>
          <w:rStyle w:val="FootnoteReference"/>
          <w:sz w:val="18"/>
          <w:szCs w:val="18"/>
        </w:rPr>
        <w:footnoteRef/>
      </w:r>
      <w:r w:rsidRPr="00865644">
        <w:rPr>
          <w:sz w:val="18"/>
          <w:szCs w:val="18"/>
        </w:rPr>
        <w:t xml:space="preserve"> For</w:t>
      </w:r>
      <w:r>
        <w:rPr>
          <w:sz w:val="18"/>
          <w:szCs w:val="18"/>
        </w:rPr>
        <w:t xml:space="preserve"> the purposes of this Program, a gazelle is considered to be a </w:t>
      </w:r>
      <w:r w:rsidRPr="00865644">
        <w:rPr>
          <w:sz w:val="18"/>
          <w:szCs w:val="18"/>
        </w:rPr>
        <w:t xml:space="preserve">small to medium enterprises with at least 20% year on year growth in revenue or employees </w:t>
      </w:r>
      <w:r>
        <w:rPr>
          <w:sz w:val="18"/>
          <w:szCs w:val="18"/>
        </w:rPr>
        <w:t xml:space="preserve">over three years </w:t>
      </w:r>
      <w:r w:rsidRPr="00865644">
        <w:rPr>
          <w:sz w:val="18"/>
          <w:szCs w:val="18"/>
        </w:rPr>
        <w:t>and over $1 million in revenue.</w:t>
      </w:r>
    </w:p>
  </w:footnote>
  <w:footnote w:id="3">
    <w:p w:rsidR="00B54D8D" w:rsidRDefault="00DB0CBF" w:rsidP="00EC6CE5">
      <w:pPr>
        <w:pStyle w:val="Lettertext"/>
      </w:pPr>
      <w:r w:rsidRPr="00BE2957">
        <w:rPr>
          <w:rStyle w:val="FootnoteReference"/>
          <w:sz w:val="20"/>
        </w:rPr>
        <w:footnoteRef/>
      </w:r>
      <w:r w:rsidRPr="00BE2957">
        <w:rPr>
          <w:sz w:val="20"/>
        </w:rPr>
        <w:t xml:space="preserve"> </w:t>
      </w:r>
      <w:r w:rsidRPr="00890625">
        <w:rPr>
          <w:rFonts w:cstheme="minorHAnsi"/>
          <w:sz w:val="18"/>
          <w:szCs w:val="18"/>
        </w:rPr>
        <w:t xml:space="preserve">Regional and </w:t>
      </w:r>
      <w:r>
        <w:rPr>
          <w:rFonts w:cstheme="minorHAnsi"/>
          <w:sz w:val="18"/>
          <w:szCs w:val="18"/>
        </w:rPr>
        <w:t>rural</w:t>
      </w:r>
      <w:r w:rsidRPr="00890625">
        <w:rPr>
          <w:rFonts w:cstheme="minorHAnsi"/>
          <w:sz w:val="18"/>
          <w:szCs w:val="18"/>
        </w:rPr>
        <w:t xml:space="preserve"> areas are areas outside the metropolitan areas of Sydney, Wollongong and Newcastle</w:t>
      </w:r>
    </w:p>
  </w:footnote>
  <w:footnote w:id="4">
    <w:p w:rsidR="00BE2957" w:rsidRDefault="00DB0CBF">
      <w:pPr>
        <w:pStyle w:val="FootnoteText"/>
      </w:pPr>
      <w:r>
        <w:rPr>
          <w:rStyle w:val="FootnoteReference"/>
        </w:rPr>
        <w:footnoteRef/>
      </w:r>
      <w:r>
        <w:t xml:space="preserve"> </w:t>
      </w:r>
      <w:r>
        <w:rPr>
          <w:sz w:val="16"/>
          <w:szCs w:val="16"/>
        </w:rPr>
        <w:t>Additional weighting is provided to these sectors as Israel and/or NSW have competitive advantages in these areas.</w:t>
      </w:r>
    </w:p>
  </w:footnote>
  <w:footnote w:id="5">
    <w:p w:rsidR="00BE2957" w:rsidRDefault="00DB0CBF">
      <w:pPr>
        <w:pStyle w:val="FootnoteText"/>
      </w:pPr>
      <w:r>
        <w:rPr>
          <w:rStyle w:val="FootnoteReference"/>
        </w:rPr>
        <w:footnoteRef/>
      </w:r>
      <w:r>
        <w:t xml:space="preserve"> </w:t>
      </w:r>
      <w:r>
        <w:rPr>
          <w:sz w:val="16"/>
          <w:szCs w:val="16"/>
        </w:rPr>
        <w:t>Additional weighting is provided to acknowledge the additional challenges faced by startups, gazelles, and entities based in regional and rural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8D" w:rsidRDefault="00DB0CBF" w:rsidP="00015E81">
    <w:pPr>
      <w:pStyle w:val="Header"/>
      <w:pBdr>
        <w:bottom w:val="none" w:sz="0" w:space="0" w:color="auto"/>
      </w:pBdr>
      <w:tabs>
        <w:tab w:val="right" w:pos="9070"/>
      </w:tabs>
    </w:pPr>
    <w:r>
      <w:rPr>
        <w:noProof/>
        <w:lang w:val="en-US" w:eastAsia="ja-JP" w:bidi="he-IL"/>
      </w:rPr>
      <w:drawing>
        <wp:anchor distT="0" distB="0" distL="114300" distR="114300" simplePos="0" relativeHeight="251659264" behindDoc="0" locked="0" layoutInCell="1" allowOverlap="1">
          <wp:simplePos x="0" y="0"/>
          <wp:positionH relativeFrom="column">
            <wp:posOffset>3897630</wp:posOffset>
          </wp:positionH>
          <wp:positionV relativeFrom="paragraph">
            <wp:posOffset>-39370</wp:posOffset>
          </wp:positionV>
          <wp:extent cx="2265680" cy="707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65593" name="IIA_LOGO_PNG_BLUE.png"/>
                  <pic:cNvPicPr/>
                </pic:nvPicPr>
                <pic:blipFill>
                  <a:blip r:embed="rId1">
                    <a:extLst>
                      <a:ext uri="{28A0092B-C50C-407E-A947-70E740481C1C}">
                        <a14:useLocalDpi xmlns:a14="http://schemas.microsoft.com/office/drawing/2010/main" val="0"/>
                      </a:ext>
                    </a:extLst>
                  </a:blip>
                  <a:srcRect b="21884"/>
                  <a:stretch>
                    <a:fillRect/>
                  </a:stretch>
                </pic:blipFill>
                <pic:spPr bwMode="auto">
                  <a:xfrm>
                    <a:off x="0" y="0"/>
                    <a:ext cx="2265680" cy="707390"/>
                  </a:xfrm>
                  <a:prstGeom prst="rect">
                    <a:avLst/>
                  </a:prstGeom>
                  <a:ln>
                    <a:noFill/>
                  </a:ln>
                  <a:extLst>
                    <a:ext uri="{53640926-AAD7-44D8-BBD7-CCE9431645EC}">
                      <a14:shadowObscured xmlns:a14="http://schemas.microsoft.com/office/drawing/2010/main"/>
                    </a:ext>
                  </a:extLst>
                </pic:spPr>
              </pic:pic>
            </a:graphicData>
          </a:graphic>
        </wp:anchor>
      </w:drawing>
    </w:r>
    <w:r>
      <w:rPr>
        <w:b w:val="0"/>
        <w:noProof/>
        <w:lang w:val="en-US" w:eastAsia="ja-JP" w:bidi="he-IL"/>
      </w:rPr>
      <w:drawing>
        <wp:inline distT="0" distB="0" distL="0" distR="0">
          <wp:extent cx="2033016" cy="667512"/>
          <wp:effectExtent l="0" t="0" r="5715" b="0"/>
          <wp:docPr id="4" name="Picture 4" descr="logo" title="NSW Department of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815079" name="DI colour.jpg"/>
                  <pic:cNvPicPr/>
                </pic:nvPicPr>
                <pic:blipFill>
                  <a:blip r:embed="rId2">
                    <a:extLst>
                      <a:ext uri="{28A0092B-C50C-407E-A947-70E740481C1C}">
                        <a14:useLocalDpi xmlns:a14="http://schemas.microsoft.com/office/drawing/2010/main" val="0"/>
                      </a:ext>
                    </a:extLst>
                  </a:blip>
                  <a:stretch>
                    <a:fillRect/>
                  </a:stretch>
                </pic:blipFill>
                <pic:spPr>
                  <a:xfrm>
                    <a:off x="0" y="0"/>
                    <a:ext cx="2033016" cy="667512"/>
                  </a:xfrm>
                  <a:prstGeom prst="rect">
                    <a:avLst/>
                  </a:prstGeom>
                </pic:spPr>
              </pic:pic>
            </a:graphicData>
          </a:graphic>
        </wp:inline>
      </w:drawing>
    </w:r>
  </w:p>
  <w:p w:rsidR="00B54D8D" w:rsidRPr="001F6F93" w:rsidRDefault="00DB0CBF" w:rsidP="00015E81">
    <w:pPr>
      <w:pStyle w:val="Header"/>
      <w:pBdr>
        <w:bottom w:val="none" w:sz="0" w:space="0" w:color="auto"/>
      </w:pBdr>
      <w:tabs>
        <w:tab w:val="right" w:pos="90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8D" w:rsidRDefault="00DB0CBF" w:rsidP="00703D8B">
    <w:pPr>
      <w:pStyle w:val="Header"/>
      <w:pBdr>
        <w:bottom w:val="none" w:sz="0" w:space="0" w:color="auto"/>
      </w:pBdr>
      <w:rPr>
        <w:noProof/>
        <w:lang w:eastAsia="en-AU"/>
      </w:rPr>
    </w:pPr>
    <w:r>
      <w:rPr>
        <w:noProof/>
        <w:lang w:val="en-US" w:eastAsia="ja-JP" w:bidi="he-IL"/>
      </w:rPr>
      <w:drawing>
        <wp:anchor distT="0" distB="0" distL="114300" distR="114300" simplePos="0" relativeHeight="251658240" behindDoc="0" locked="0" layoutInCell="1" allowOverlap="1">
          <wp:simplePos x="0" y="0"/>
          <wp:positionH relativeFrom="column">
            <wp:posOffset>3745230</wp:posOffset>
          </wp:positionH>
          <wp:positionV relativeFrom="paragraph">
            <wp:posOffset>-40640</wp:posOffset>
          </wp:positionV>
          <wp:extent cx="2265680"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235921" name="IIA_LOGO_PNG_BLUE.png"/>
                  <pic:cNvPicPr/>
                </pic:nvPicPr>
                <pic:blipFill>
                  <a:blip r:embed="rId1">
                    <a:extLst>
                      <a:ext uri="{28A0092B-C50C-407E-A947-70E740481C1C}">
                        <a14:useLocalDpi xmlns:a14="http://schemas.microsoft.com/office/drawing/2010/main" val="0"/>
                      </a:ext>
                    </a:extLst>
                  </a:blip>
                  <a:srcRect b="21884"/>
                  <a:stretch>
                    <a:fillRect/>
                  </a:stretch>
                </pic:blipFill>
                <pic:spPr bwMode="auto">
                  <a:xfrm>
                    <a:off x="0" y="0"/>
                    <a:ext cx="2265680" cy="707390"/>
                  </a:xfrm>
                  <a:prstGeom prst="rect">
                    <a:avLst/>
                  </a:prstGeom>
                  <a:ln>
                    <a:noFill/>
                  </a:ln>
                  <a:extLst>
                    <a:ext uri="{53640926-AAD7-44D8-BBD7-CCE9431645EC}">
                      <a14:shadowObscured xmlns:a14="http://schemas.microsoft.com/office/drawing/2010/main"/>
                    </a:ext>
                  </a:extLst>
                </pic:spPr>
              </pic:pic>
            </a:graphicData>
          </a:graphic>
        </wp:anchor>
      </w:drawing>
    </w:r>
    <w:r>
      <w:rPr>
        <w:b w:val="0"/>
        <w:noProof/>
        <w:lang w:val="en-US" w:eastAsia="ja-JP" w:bidi="he-IL"/>
      </w:rPr>
      <w:drawing>
        <wp:inline distT="0" distB="0" distL="0" distR="0">
          <wp:extent cx="2033016" cy="667512"/>
          <wp:effectExtent l="0" t="0" r="5715" b="0"/>
          <wp:docPr id="1" name="Picture 1" descr="logo" title="NSW Department of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898618" name="DI colour.jpg"/>
                  <pic:cNvPicPr/>
                </pic:nvPicPr>
                <pic:blipFill>
                  <a:blip r:embed="rId2">
                    <a:extLst>
                      <a:ext uri="{28A0092B-C50C-407E-A947-70E740481C1C}">
                        <a14:useLocalDpi xmlns:a14="http://schemas.microsoft.com/office/drawing/2010/main" val="0"/>
                      </a:ext>
                    </a:extLst>
                  </a:blip>
                  <a:stretch>
                    <a:fillRect/>
                  </a:stretch>
                </pic:blipFill>
                <pic:spPr>
                  <a:xfrm>
                    <a:off x="0" y="0"/>
                    <a:ext cx="2033016" cy="667512"/>
                  </a:xfrm>
                  <a:prstGeom prst="rect">
                    <a:avLst/>
                  </a:prstGeom>
                </pic:spPr>
              </pic:pic>
            </a:graphicData>
          </a:graphic>
        </wp:inline>
      </w:drawing>
    </w:r>
  </w:p>
  <w:p w:rsidR="00B54D8D" w:rsidRPr="00703D8B" w:rsidRDefault="00B54D8D" w:rsidP="00703D8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2BB"/>
    <w:multiLevelType w:val="hybridMultilevel"/>
    <w:tmpl w:val="D7928F2A"/>
    <w:lvl w:ilvl="0" w:tplc="53CC2D1E">
      <w:start w:val="1"/>
      <w:numFmt w:val="bullet"/>
      <w:lvlText w:val=""/>
      <w:lvlJc w:val="left"/>
      <w:pPr>
        <w:ind w:left="720" w:hanging="360"/>
      </w:pPr>
      <w:rPr>
        <w:rFonts w:ascii="Symbol" w:hAnsi="Symbol" w:hint="default"/>
      </w:rPr>
    </w:lvl>
    <w:lvl w:ilvl="1" w:tplc="44AAAE5C" w:tentative="1">
      <w:start w:val="1"/>
      <w:numFmt w:val="bullet"/>
      <w:lvlText w:val="o"/>
      <w:lvlJc w:val="left"/>
      <w:pPr>
        <w:ind w:left="1440" w:hanging="360"/>
      </w:pPr>
      <w:rPr>
        <w:rFonts w:ascii="Courier New" w:hAnsi="Courier New" w:cs="Courier New" w:hint="default"/>
      </w:rPr>
    </w:lvl>
    <w:lvl w:ilvl="2" w:tplc="B3ECD870" w:tentative="1">
      <w:start w:val="1"/>
      <w:numFmt w:val="bullet"/>
      <w:lvlText w:val=""/>
      <w:lvlJc w:val="left"/>
      <w:pPr>
        <w:ind w:left="2160" w:hanging="360"/>
      </w:pPr>
      <w:rPr>
        <w:rFonts w:ascii="Wingdings" w:hAnsi="Wingdings" w:hint="default"/>
      </w:rPr>
    </w:lvl>
    <w:lvl w:ilvl="3" w:tplc="F170EC1E" w:tentative="1">
      <w:start w:val="1"/>
      <w:numFmt w:val="bullet"/>
      <w:lvlText w:val=""/>
      <w:lvlJc w:val="left"/>
      <w:pPr>
        <w:ind w:left="2880" w:hanging="360"/>
      </w:pPr>
      <w:rPr>
        <w:rFonts w:ascii="Symbol" w:hAnsi="Symbol" w:hint="default"/>
      </w:rPr>
    </w:lvl>
    <w:lvl w:ilvl="4" w:tplc="C138F3C2" w:tentative="1">
      <w:start w:val="1"/>
      <w:numFmt w:val="bullet"/>
      <w:lvlText w:val="o"/>
      <w:lvlJc w:val="left"/>
      <w:pPr>
        <w:ind w:left="3600" w:hanging="360"/>
      </w:pPr>
      <w:rPr>
        <w:rFonts w:ascii="Courier New" w:hAnsi="Courier New" w:cs="Courier New" w:hint="default"/>
      </w:rPr>
    </w:lvl>
    <w:lvl w:ilvl="5" w:tplc="14CAE0A6" w:tentative="1">
      <w:start w:val="1"/>
      <w:numFmt w:val="bullet"/>
      <w:lvlText w:val=""/>
      <w:lvlJc w:val="left"/>
      <w:pPr>
        <w:ind w:left="4320" w:hanging="360"/>
      </w:pPr>
      <w:rPr>
        <w:rFonts w:ascii="Wingdings" w:hAnsi="Wingdings" w:hint="default"/>
      </w:rPr>
    </w:lvl>
    <w:lvl w:ilvl="6" w:tplc="C69E2E32" w:tentative="1">
      <w:start w:val="1"/>
      <w:numFmt w:val="bullet"/>
      <w:lvlText w:val=""/>
      <w:lvlJc w:val="left"/>
      <w:pPr>
        <w:ind w:left="5040" w:hanging="360"/>
      </w:pPr>
      <w:rPr>
        <w:rFonts w:ascii="Symbol" w:hAnsi="Symbol" w:hint="default"/>
      </w:rPr>
    </w:lvl>
    <w:lvl w:ilvl="7" w:tplc="98F67BA4" w:tentative="1">
      <w:start w:val="1"/>
      <w:numFmt w:val="bullet"/>
      <w:lvlText w:val="o"/>
      <w:lvlJc w:val="left"/>
      <w:pPr>
        <w:ind w:left="5760" w:hanging="360"/>
      </w:pPr>
      <w:rPr>
        <w:rFonts w:ascii="Courier New" w:hAnsi="Courier New" w:cs="Courier New" w:hint="default"/>
      </w:rPr>
    </w:lvl>
    <w:lvl w:ilvl="8" w:tplc="BC32685C" w:tentative="1">
      <w:start w:val="1"/>
      <w:numFmt w:val="bullet"/>
      <w:lvlText w:val=""/>
      <w:lvlJc w:val="left"/>
      <w:pPr>
        <w:ind w:left="6480" w:hanging="360"/>
      </w:pPr>
      <w:rPr>
        <w:rFonts w:ascii="Wingdings" w:hAnsi="Wingdings" w:hint="default"/>
      </w:rPr>
    </w:lvl>
  </w:abstractNum>
  <w:abstractNum w:abstractNumId="1">
    <w:nsid w:val="10263860"/>
    <w:multiLevelType w:val="multilevel"/>
    <w:tmpl w:val="BFEE8B7A"/>
    <w:lvl w:ilvl="0">
      <w:start w:val="1"/>
      <w:numFmt w:val="bullet"/>
      <w:lvlText w:val=""/>
      <w:lvlJc w:val="left"/>
      <w:pPr>
        <w:tabs>
          <w:tab w:val="num" w:pos="369"/>
        </w:tabs>
        <w:ind w:left="369" w:hanging="369"/>
      </w:pPr>
      <w:rPr>
        <w:rFonts w:ascii="Wingdings 3" w:hAnsi="Wingdings 3" w:hint="default"/>
        <w:color w:val="595959" w:themeColor="text1" w:themeTint="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2022E4"/>
    <w:multiLevelType w:val="hybridMultilevel"/>
    <w:tmpl w:val="D0C6C24E"/>
    <w:lvl w:ilvl="0" w:tplc="9F609532">
      <w:start w:val="1"/>
      <w:numFmt w:val="lowerLetter"/>
      <w:lvlText w:val="%1)"/>
      <w:lvlJc w:val="left"/>
      <w:pPr>
        <w:ind w:left="720" w:hanging="360"/>
      </w:pPr>
      <w:rPr>
        <w:rFonts w:asciiTheme="minorHAnsi" w:eastAsiaTheme="minorHAnsi" w:hAnsiTheme="minorHAnsi" w:cs="Arial"/>
      </w:rPr>
    </w:lvl>
    <w:lvl w:ilvl="1" w:tplc="3B9C5BC2" w:tentative="1">
      <w:start w:val="1"/>
      <w:numFmt w:val="lowerLetter"/>
      <w:lvlText w:val="%2."/>
      <w:lvlJc w:val="left"/>
      <w:pPr>
        <w:ind w:left="1440" w:hanging="360"/>
      </w:pPr>
    </w:lvl>
    <w:lvl w:ilvl="2" w:tplc="92425CB8" w:tentative="1">
      <w:start w:val="1"/>
      <w:numFmt w:val="lowerRoman"/>
      <w:lvlText w:val="%3."/>
      <w:lvlJc w:val="right"/>
      <w:pPr>
        <w:ind w:left="2160" w:hanging="180"/>
      </w:pPr>
    </w:lvl>
    <w:lvl w:ilvl="3" w:tplc="6F769E08" w:tentative="1">
      <w:start w:val="1"/>
      <w:numFmt w:val="decimal"/>
      <w:lvlText w:val="%4."/>
      <w:lvlJc w:val="left"/>
      <w:pPr>
        <w:ind w:left="2880" w:hanging="360"/>
      </w:pPr>
    </w:lvl>
    <w:lvl w:ilvl="4" w:tplc="078CCA64" w:tentative="1">
      <w:start w:val="1"/>
      <w:numFmt w:val="lowerLetter"/>
      <w:lvlText w:val="%5."/>
      <w:lvlJc w:val="left"/>
      <w:pPr>
        <w:ind w:left="3600" w:hanging="360"/>
      </w:pPr>
    </w:lvl>
    <w:lvl w:ilvl="5" w:tplc="EB804924" w:tentative="1">
      <w:start w:val="1"/>
      <w:numFmt w:val="lowerRoman"/>
      <w:lvlText w:val="%6."/>
      <w:lvlJc w:val="right"/>
      <w:pPr>
        <w:ind w:left="4320" w:hanging="180"/>
      </w:pPr>
    </w:lvl>
    <w:lvl w:ilvl="6" w:tplc="6E1E04E8" w:tentative="1">
      <w:start w:val="1"/>
      <w:numFmt w:val="decimal"/>
      <w:lvlText w:val="%7."/>
      <w:lvlJc w:val="left"/>
      <w:pPr>
        <w:ind w:left="5040" w:hanging="360"/>
      </w:pPr>
    </w:lvl>
    <w:lvl w:ilvl="7" w:tplc="863E8A72" w:tentative="1">
      <w:start w:val="1"/>
      <w:numFmt w:val="lowerLetter"/>
      <w:lvlText w:val="%8."/>
      <w:lvlJc w:val="left"/>
      <w:pPr>
        <w:ind w:left="5760" w:hanging="360"/>
      </w:pPr>
    </w:lvl>
    <w:lvl w:ilvl="8" w:tplc="D5A82C9E" w:tentative="1">
      <w:start w:val="1"/>
      <w:numFmt w:val="lowerRoman"/>
      <w:lvlText w:val="%9."/>
      <w:lvlJc w:val="right"/>
      <w:pPr>
        <w:ind w:left="6480" w:hanging="180"/>
      </w:pPr>
    </w:lvl>
  </w:abstractNum>
  <w:abstractNum w:abstractNumId="3">
    <w:nsid w:val="154110D6"/>
    <w:multiLevelType w:val="hybridMultilevel"/>
    <w:tmpl w:val="A2D4354C"/>
    <w:lvl w:ilvl="0" w:tplc="6900A566">
      <w:start w:val="1"/>
      <w:numFmt w:val="lowerLetter"/>
      <w:lvlText w:val="%1)"/>
      <w:lvlJc w:val="left"/>
      <w:pPr>
        <w:ind w:left="1080" w:hanging="360"/>
      </w:pPr>
      <w:rPr>
        <w:rFonts w:hint="default"/>
      </w:rPr>
    </w:lvl>
    <w:lvl w:ilvl="1" w:tplc="E4CCF450" w:tentative="1">
      <w:start w:val="1"/>
      <w:numFmt w:val="lowerLetter"/>
      <w:lvlText w:val="%2."/>
      <w:lvlJc w:val="left"/>
      <w:pPr>
        <w:ind w:left="1800" w:hanging="360"/>
      </w:pPr>
    </w:lvl>
    <w:lvl w:ilvl="2" w:tplc="257A3688" w:tentative="1">
      <w:start w:val="1"/>
      <w:numFmt w:val="lowerRoman"/>
      <w:lvlText w:val="%3."/>
      <w:lvlJc w:val="right"/>
      <w:pPr>
        <w:ind w:left="2520" w:hanging="180"/>
      </w:pPr>
    </w:lvl>
    <w:lvl w:ilvl="3" w:tplc="7982E584" w:tentative="1">
      <w:start w:val="1"/>
      <w:numFmt w:val="decimal"/>
      <w:lvlText w:val="%4."/>
      <w:lvlJc w:val="left"/>
      <w:pPr>
        <w:ind w:left="3240" w:hanging="360"/>
      </w:pPr>
    </w:lvl>
    <w:lvl w:ilvl="4" w:tplc="A25E598C" w:tentative="1">
      <w:start w:val="1"/>
      <w:numFmt w:val="lowerLetter"/>
      <w:lvlText w:val="%5."/>
      <w:lvlJc w:val="left"/>
      <w:pPr>
        <w:ind w:left="3960" w:hanging="360"/>
      </w:pPr>
    </w:lvl>
    <w:lvl w:ilvl="5" w:tplc="CA76B52C" w:tentative="1">
      <w:start w:val="1"/>
      <w:numFmt w:val="lowerRoman"/>
      <w:lvlText w:val="%6."/>
      <w:lvlJc w:val="right"/>
      <w:pPr>
        <w:ind w:left="4680" w:hanging="180"/>
      </w:pPr>
    </w:lvl>
    <w:lvl w:ilvl="6" w:tplc="00C4A202" w:tentative="1">
      <w:start w:val="1"/>
      <w:numFmt w:val="decimal"/>
      <w:lvlText w:val="%7."/>
      <w:lvlJc w:val="left"/>
      <w:pPr>
        <w:ind w:left="5400" w:hanging="360"/>
      </w:pPr>
    </w:lvl>
    <w:lvl w:ilvl="7" w:tplc="A9188E40" w:tentative="1">
      <w:start w:val="1"/>
      <w:numFmt w:val="lowerLetter"/>
      <w:lvlText w:val="%8."/>
      <w:lvlJc w:val="left"/>
      <w:pPr>
        <w:ind w:left="6120" w:hanging="360"/>
      </w:pPr>
    </w:lvl>
    <w:lvl w:ilvl="8" w:tplc="A40E43F6" w:tentative="1">
      <w:start w:val="1"/>
      <w:numFmt w:val="lowerRoman"/>
      <w:lvlText w:val="%9."/>
      <w:lvlJc w:val="right"/>
      <w:pPr>
        <w:ind w:left="6840" w:hanging="180"/>
      </w:pPr>
    </w:lvl>
  </w:abstractNum>
  <w:abstractNum w:abstractNumId="4">
    <w:nsid w:val="21C12892"/>
    <w:multiLevelType w:val="hybridMultilevel"/>
    <w:tmpl w:val="25C446EA"/>
    <w:lvl w:ilvl="0" w:tplc="D9D08642">
      <w:start w:val="1"/>
      <w:numFmt w:val="decimal"/>
      <w:lvlText w:val="%1."/>
      <w:lvlJc w:val="left"/>
      <w:pPr>
        <w:ind w:left="720" w:hanging="360"/>
      </w:pPr>
      <w:rPr>
        <w:rFonts w:hint="default"/>
      </w:rPr>
    </w:lvl>
    <w:lvl w:ilvl="1" w:tplc="005065A0" w:tentative="1">
      <w:start w:val="1"/>
      <w:numFmt w:val="lowerLetter"/>
      <w:lvlText w:val="%2."/>
      <w:lvlJc w:val="left"/>
      <w:pPr>
        <w:ind w:left="1440" w:hanging="360"/>
      </w:pPr>
    </w:lvl>
    <w:lvl w:ilvl="2" w:tplc="2EF83F42" w:tentative="1">
      <w:start w:val="1"/>
      <w:numFmt w:val="lowerRoman"/>
      <w:lvlText w:val="%3."/>
      <w:lvlJc w:val="right"/>
      <w:pPr>
        <w:ind w:left="2160" w:hanging="180"/>
      </w:pPr>
    </w:lvl>
    <w:lvl w:ilvl="3" w:tplc="1926385C" w:tentative="1">
      <w:start w:val="1"/>
      <w:numFmt w:val="decimal"/>
      <w:lvlText w:val="%4."/>
      <w:lvlJc w:val="left"/>
      <w:pPr>
        <w:ind w:left="2880" w:hanging="360"/>
      </w:pPr>
    </w:lvl>
    <w:lvl w:ilvl="4" w:tplc="7FBCE5F8" w:tentative="1">
      <w:start w:val="1"/>
      <w:numFmt w:val="lowerLetter"/>
      <w:lvlText w:val="%5."/>
      <w:lvlJc w:val="left"/>
      <w:pPr>
        <w:ind w:left="3600" w:hanging="360"/>
      </w:pPr>
    </w:lvl>
    <w:lvl w:ilvl="5" w:tplc="F082596E" w:tentative="1">
      <w:start w:val="1"/>
      <w:numFmt w:val="lowerRoman"/>
      <w:lvlText w:val="%6."/>
      <w:lvlJc w:val="right"/>
      <w:pPr>
        <w:ind w:left="4320" w:hanging="180"/>
      </w:pPr>
    </w:lvl>
    <w:lvl w:ilvl="6" w:tplc="5532D8BA" w:tentative="1">
      <w:start w:val="1"/>
      <w:numFmt w:val="decimal"/>
      <w:lvlText w:val="%7."/>
      <w:lvlJc w:val="left"/>
      <w:pPr>
        <w:ind w:left="5040" w:hanging="360"/>
      </w:pPr>
    </w:lvl>
    <w:lvl w:ilvl="7" w:tplc="0D7CB57A" w:tentative="1">
      <w:start w:val="1"/>
      <w:numFmt w:val="lowerLetter"/>
      <w:lvlText w:val="%8."/>
      <w:lvlJc w:val="left"/>
      <w:pPr>
        <w:ind w:left="5760" w:hanging="360"/>
      </w:pPr>
    </w:lvl>
    <w:lvl w:ilvl="8" w:tplc="9D042ADE" w:tentative="1">
      <w:start w:val="1"/>
      <w:numFmt w:val="lowerRoman"/>
      <w:lvlText w:val="%9."/>
      <w:lvlJc w:val="right"/>
      <w:pPr>
        <w:ind w:left="6480" w:hanging="180"/>
      </w:pPr>
    </w:lvl>
  </w:abstractNum>
  <w:abstractNum w:abstractNumId="5">
    <w:nsid w:val="243A6CAD"/>
    <w:multiLevelType w:val="hybridMultilevel"/>
    <w:tmpl w:val="01568238"/>
    <w:lvl w:ilvl="0" w:tplc="6D9C9956">
      <w:start w:val="1"/>
      <w:numFmt w:val="bullet"/>
      <w:lvlText w:val=""/>
      <w:lvlJc w:val="left"/>
      <w:pPr>
        <w:tabs>
          <w:tab w:val="num" w:pos="369"/>
        </w:tabs>
        <w:ind w:left="369" w:hanging="369"/>
      </w:pPr>
      <w:rPr>
        <w:rFonts w:ascii="Wingdings" w:hAnsi="Wingdings" w:hint="default"/>
        <w:color w:val="595959" w:themeColor="text1" w:themeTint="A6"/>
      </w:rPr>
    </w:lvl>
    <w:lvl w:ilvl="1" w:tplc="16F64052" w:tentative="1">
      <w:start w:val="1"/>
      <w:numFmt w:val="bullet"/>
      <w:lvlText w:val="o"/>
      <w:lvlJc w:val="left"/>
      <w:pPr>
        <w:ind w:left="1440" w:hanging="360"/>
      </w:pPr>
      <w:rPr>
        <w:rFonts w:ascii="Courier New" w:hAnsi="Courier New" w:hint="default"/>
      </w:rPr>
    </w:lvl>
    <w:lvl w:ilvl="2" w:tplc="DD161112" w:tentative="1">
      <w:start w:val="1"/>
      <w:numFmt w:val="bullet"/>
      <w:lvlText w:val=""/>
      <w:lvlJc w:val="left"/>
      <w:pPr>
        <w:ind w:left="2160" w:hanging="360"/>
      </w:pPr>
      <w:rPr>
        <w:rFonts w:ascii="Wingdings" w:hAnsi="Wingdings" w:hint="default"/>
      </w:rPr>
    </w:lvl>
    <w:lvl w:ilvl="3" w:tplc="31F618EE" w:tentative="1">
      <w:start w:val="1"/>
      <w:numFmt w:val="bullet"/>
      <w:lvlText w:val=""/>
      <w:lvlJc w:val="left"/>
      <w:pPr>
        <w:ind w:left="2880" w:hanging="360"/>
      </w:pPr>
      <w:rPr>
        <w:rFonts w:ascii="Symbol" w:hAnsi="Symbol" w:hint="default"/>
      </w:rPr>
    </w:lvl>
    <w:lvl w:ilvl="4" w:tplc="C754845E" w:tentative="1">
      <w:start w:val="1"/>
      <w:numFmt w:val="bullet"/>
      <w:lvlText w:val="o"/>
      <w:lvlJc w:val="left"/>
      <w:pPr>
        <w:ind w:left="3600" w:hanging="360"/>
      </w:pPr>
      <w:rPr>
        <w:rFonts w:ascii="Courier New" w:hAnsi="Courier New" w:hint="default"/>
      </w:rPr>
    </w:lvl>
    <w:lvl w:ilvl="5" w:tplc="95487EDC" w:tentative="1">
      <w:start w:val="1"/>
      <w:numFmt w:val="bullet"/>
      <w:lvlText w:val=""/>
      <w:lvlJc w:val="left"/>
      <w:pPr>
        <w:ind w:left="4320" w:hanging="360"/>
      </w:pPr>
      <w:rPr>
        <w:rFonts w:ascii="Wingdings" w:hAnsi="Wingdings" w:hint="default"/>
      </w:rPr>
    </w:lvl>
    <w:lvl w:ilvl="6" w:tplc="55C6E0DE" w:tentative="1">
      <w:start w:val="1"/>
      <w:numFmt w:val="bullet"/>
      <w:lvlText w:val=""/>
      <w:lvlJc w:val="left"/>
      <w:pPr>
        <w:ind w:left="5040" w:hanging="360"/>
      </w:pPr>
      <w:rPr>
        <w:rFonts w:ascii="Symbol" w:hAnsi="Symbol" w:hint="default"/>
      </w:rPr>
    </w:lvl>
    <w:lvl w:ilvl="7" w:tplc="50C06C4C" w:tentative="1">
      <w:start w:val="1"/>
      <w:numFmt w:val="bullet"/>
      <w:lvlText w:val="o"/>
      <w:lvlJc w:val="left"/>
      <w:pPr>
        <w:ind w:left="5760" w:hanging="360"/>
      </w:pPr>
      <w:rPr>
        <w:rFonts w:ascii="Courier New" w:hAnsi="Courier New" w:hint="default"/>
      </w:rPr>
    </w:lvl>
    <w:lvl w:ilvl="8" w:tplc="23364E26" w:tentative="1">
      <w:start w:val="1"/>
      <w:numFmt w:val="bullet"/>
      <w:lvlText w:val=""/>
      <w:lvlJc w:val="left"/>
      <w:pPr>
        <w:ind w:left="6480" w:hanging="360"/>
      </w:pPr>
      <w:rPr>
        <w:rFonts w:ascii="Wingdings" w:hAnsi="Wingdings" w:hint="default"/>
      </w:rPr>
    </w:lvl>
  </w:abstractNum>
  <w:abstractNum w:abstractNumId="6">
    <w:nsid w:val="279B3106"/>
    <w:multiLevelType w:val="hybridMultilevel"/>
    <w:tmpl w:val="0D98DDEA"/>
    <w:lvl w:ilvl="0" w:tplc="109A4246">
      <w:start w:val="1"/>
      <w:numFmt w:val="bullet"/>
      <w:lvlText w:val=""/>
      <w:lvlJc w:val="left"/>
      <w:pPr>
        <w:ind w:left="720" w:hanging="360"/>
      </w:pPr>
      <w:rPr>
        <w:rFonts w:ascii="Symbol" w:hAnsi="Symbol" w:hint="default"/>
      </w:rPr>
    </w:lvl>
    <w:lvl w:ilvl="1" w:tplc="C8AE6C38">
      <w:start w:val="1"/>
      <w:numFmt w:val="bullet"/>
      <w:lvlText w:val="o"/>
      <w:lvlJc w:val="left"/>
      <w:pPr>
        <w:ind w:left="1440" w:hanging="360"/>
      </w:pPr>
      <w:rPr>
        <w:rFonts w:ascii="Courier New" w:hAnsi="Courier New" w:cs="Courier New" w:hint="default"/>
      </w:rPr>
    </w:lvl>
    <w:lvl w:ilvl="2" w:tplc="4106D4AA" w:tentative="1">
      <w:start w:val="1"/>
      <w:numFmt w:val="bullet"/>
      <w:lvlText w:val=""/>
      <w:lvlJc w:val="left"/>
      <w:pPr>
        <w:ind w:left="2160" w:hanging="360"/>
      </w:pPr>
      <w:rPr>
        <w:rFonts w:ascii="Wingdings" w:hAnsi="Wingdings" w:hint="default"/>
      </w:rPr>
    </w:lvl>
    <w:lvl w:ilvl="3" w:tplc="07C43C0E" w:tentative="1">
      <w:start w:val="1"/>
      <w:numFmt w:val="bullet"/>
      <w:lvlText w:val=""/>
      <w:lvlJc w:val="left"/>
      <w:pPr>
        <w:ind w:left="2880" w:hanging="360"/>
      </w:pPr>
      <w:rPr>
        <w:rFonts w:ascii="Symbol" w:hAnsi="Symbol" w:hint="default"/>
      </w:rPr>
    </w:lvl>
    <w:lvl w:ilvl="4" w:tplc="4EE2A104" w:tentative="1">
      <w:start w:val="1"/>
      <w:numFmt w:val="bullet"/>
      <w:lvlText w:val="o"/>
      <w:lvlJc w:val="left"/>
      <w:pPr>
        <w:ind w:left="3600" w:hanging="360"/>
      </w:pPr>
      <w:rPr>
        <w:rFonts w:ascii="Courier New" w:hAnsi="Courier New" w:cs="Courier New" w:hint="default"/>
      </w:rPr>
    </w:lvl>
    <w:lvl w:ilvl="5" w:tplc="A0764968" w:tentative="1">
      <w:start w:val="1"/>
      <w:numFmt w:val="bullet"/>
      <w:lvlText w:val=""/>
      <w:lvlJc w:val="left"/>
      <w:pPr>
        <w:ind w:left="4320" w:hanging="360"/>
      </w:pPr>
      <w:rPr>
        <w:rFonts w:ascii="Wingdings" w:hAnsi="Wingdings" w:hint="default"/>
      </w:rPr>
    </w:lvl>
    <w:lvl w:ilvl="6" w:tplc="B16E5CCE" w:tentative="1">
      <w:start w:val="1"/>
      <w:numFmt w:val="bullet"/>
      <w:lvlText w:val=""/>
      <w:lvlJc w:val="left"/>
      <w:pPr>
        <w:ind w:left="5040" w:hanging="360"/>
      </w:pPr>
      <w:rPr>
        <w:rFonts w:ascii="Symbol" w:hAnsi="Symbol" w:hint="default"/>
      </w:rPr>
    </w:lvl>
    <w:lvl w:ilvl="7" w:tplc="BCB045D6" w:tentative="1">
      <w:start w:val="1"/>
      <w:numFmt w:val="bullet"/>
      <w:lvlText w:val="o"/>
      <w:lvlJc w:val="left"/>
      <w:pPr>
        <w:ind w:left="5760" w:hanging="360"/>
      </w:pPr>
      <w:rPr>
        <w:rFonts w:ascii="Courier New" w:hAnsi="Courier New" w:cs="Courier New" w:hint="default"/>
      </w:rPr>
    </w:lvl>
    <w:lvl w:ilvl="8" w:tplc="98906750" w:tentative="1">
      <w:start w:val="1"/>
      <w:numFmt w:val="bullet"/>
      <w:lvlText w:val=""/>
      <w:lvlJc w:val="left"/>
      <w:pPr>
        <w:ind w:left="6480" w:hanging="360"/>
      </w:pPr>
      <w:rPr>
        <w:rFonts w:ascii="Wingdings" w:hAnsi="Wingdings" w:hint="default"/>
      </w:rPr>
    </w:lvl>
  </w:abstractNum>
  <w:abstractNum w:abstractNumId="7">
    <w:nsid w:val="27D143B5"/>
    <w:multiLevelType w:val="hybridMultilevel"/>
    <w:tmpl w:val="5EC04D90"/>
    <w:lvl w:ilvl="0" w:tplc="1E782FA2">
      <w:start w:val="1"/>
      <w:numFmt w:val="bullet"/>
      <w:pStyle w:val="Listbulleted"/>
      <w:lvlText w:val=""/>
      <w:lvlJc w:val="left"/>
      <w:pPr>
        <w:tabs>
          <w:tab w:val="num" w:pos="369"/>
        </w:tabs>
        <w:ind w:left="369" w:hanging="369"/>
      </w:pPr>
      <w:rPr>
        <w:rFonts w:ascii="Wingdings" w:hAnsi="Wingdings" w:hint="default"/>
        <w:color w:val="A71930" w:themeColor="accent2"/>
      </w:rPr>
    </w:lvl>
    <w:lvl w:ilvl="1" w:tplc="9F2C0000" w:tentative="1">
      <w:start w:val="1"/>
      <w:numFmt w:val="bullet"/>
      <w:lvlText w:val="o"/>
      <w:lvlJc w:val="left"/>
      <w:pPr>
        <w:ind w:left="1440" w:hanging="360"/>
      </w:pPr>
      <w:rPr>
        <w:rFonts w:ascii="Courier New" w:hAnsi="Courier New" w:hint="default"/>
      </w:rPr>
    </w:lvl>
    <w:lvl w:ilvl="2" w:tplc="6658BCB8" w:tentative="1">
      <w:start w:val="1"/>
      <w:numFmt w:val="bullet"/>
      <w:lvlText w:val=""/>
      <w:lvlJc w:val="left"/>
      <w:pPr>
        <w:ind w:left="2160" w:hanging="360"/>
      </w:pPr>
      <w:rPr>
        <w:rFonts w:ascii="Wingdings" w:hAnsi="Wingdings" w:hint="default"/>
      </w:rPr>
    </w:lvl>
    <w:lvl w:ilvl="3" w:tplc="84C04F72" w:tentative="1">
      <w:start w:val="1"/>
      <w:numFmt w:val="bullet"/>
      <w:lvlText w:val=""/>
      <w:lvlJc w:val="left"/>
      <w:pPr>
        <w:ind w:left="2880" w:hanging="360"/>
      </w:pPr>
      <w:rPr>
        <w:rFonts w:ascii="Symbol" w:hAnsi="Symbol" w:hint="default"/>
      </w:rPr>
    </w:lvl>
    <w:lvl w:ilvl="4" w:tplc="4ABA1DA0" w:tentative="1">
      <w:start w:val="1"/>
      <w:numFmt w:val="bullet"/>
      <w:lvlText w:val="o"/>
      <w:lvlJc w:val="left"/>
      <w:pPr>
        <w:ind w:left="3600" w:hanging="360"/>
      </w:pPr>
      <w:rPr>
        <w:rFonts w:ascii="Courier New" w:hAnsi="Courier New" w:hint="default"/>
      </w:rPr>
    </w:lvl>
    <w:lvl w:ilvl="5" w:tplc="ECFC10CE" w:tentative="1">
      <w:start w:val="1"/>
      <w:numFmt w:val="bullet"/>
      <w:lvlText w:val=""/>
      <w:lvlJc w:val="left"/>
      <w:pPr>
        <w:ind w:left="4320" w:hanging="360"/>
      </w:pPr>
      <w:rPr>
        <w:rFonts w:ascii="Wingdings" w:hAnsi="Wingdings" w:hint="default"/>
      </w:rPr>
    </w:lvl>
    <w:lvl w:ilvl="6" w:tplc="12722620" w:tentative="1">
      <w:start w:val="1"/>
      <w:numFmt w:val="bullet"/>
      <w:lvlText w:val=""/>
      <w:lvlJc w:val="left"/>
      <w:pPr>
        <w:ind w:left="5040" w:hanging="360"/>
      </w:pPr>
      <w:rPr>
        <w:rFonts w:ascii="Symbol" w:hAnsi="Symbol" w:hint="default"/>
      </w:rPr>
    </w:lvl>
    <w:lvl w:ilvl="7" w:tplc="ECA04D80" w:tentative="1">
      <w:start w:val="1"/>
      <w:numFmt w:val="bullet"/>
      <w:lvlText w:val="o"/>
      <w:lvlJc w:val="left"/>
      <w:pPr>
        <w:ind w:left="5760" w:hanging="360"/>
      </w:pPr>
      <w:rPr>
        <w:rFonts w:ascii="Courier New" w:hAnsi="Courier New" w:hint="default"/>
      </w:rPr>
    </w:lvl>
    <w:lvl w:ilvl="8" w:tplc="BB08A622" w:tentative="1">
      <w:start w:val="1"/>
      <w:numFmt w:val="bullet"/>
      <w:lvlText w:val=""/>
      <w:lvlJc w:val="left"/>
      <w:pPr>
        <w:ind w:left="6480" w:hanging="360"/>
      </w:pPr>
      <w:rPr>
        <w:rFonts w:ascii="Wingdings" w:hAnsi="Wingdings" w:hint="default"/>
      </w:rPr>
    </w:lvl>
  </w:abstractNum>
  <w:abstractNum w:abstractNumId="8">
    <w:nsid w:val="28D474C4"/>
    <w:multiLevelType w:val="hybridMultilevel"/>
    <w:tmpl w:val="0A407964"/>
    <w:lvl w:ilvl="0" w:tplc="879E63D2">
      <w:start w:val="1"/>
      <w:numFmt w:val="lowerLetter"/>
      <w:lvlText w:val="%1."/>
      <w:lvlJc w:val="left"/>
      <w:pPr>
        <w:ind w:left="720" w:hanging="360"/>
      </w:pPr>
      <w:rPr>
        <w:rFonts w:hint="default"/>
      </w:rPr>
    </w:lvl>
    <w:lvl w:ilvl="1" w:tplc="F5381200" w:tentative="1">
      <w:start w:val="1"/>
      <w:numFmt w:val="lowerLetter"/>
      <w:lvlText w:val="%2."/>
      <w:lvlJc w:val="left"/>
      <w:pPr>
        <w:ind w:left="1440" w:hanging="360"/>
      </w:pPr>
    </w:lvl>
    <w:lvl w:ilvl="2" w:tplc="DB004D94" w:tentative="1">
      <w:start w:val="1"/>
      <w:numFmt w:val="lowerRoman"/>
      <w:lvlText w:val="%3."/>
      <w:lvlJc w:val="right"/>
      <w:pPr>
        <w:ind w:left="2160" w:hanging="180"/>
      </w:pPr>
    </w:lvl>
    <w:lvl w:ilvl="3" w:tplc="B838C0BE" w:tentative="1">
      <w:start w:val="1"/>
      <w:numFmt w:val="decimal"/>
      <w:lvlText w:val="%4."/>
      <w:lvlJc w:val="left"/>
      <w:pPr>
        <w:ind w:left="2880" w:hanging="360"/>
      </w:pPr>
    </w:lvl>
    <w:lvl w:ilvl="4" w:tplc="AB986564" w:tentative="1">
      <w:start w:val="1"/>
      <w:numFmt w:val="lowerLetter"/>
      <w:lvlText w:val="%5."/>
      <w:lvlJc w:val="left"/>
      <w:pPr>
        <w:ind w:left="3600" w:hanging="360"/>
      </w:pPr>
    </w:lvl>
    <w:lvl w:ilvl="5" w:tplc="0AF6F7C6" w:tentative="1">
      <w:start w:val="1"/>
      <w:numFmt w:val="lowerRoman"/>
      <w:lvlText w:val="%6."/>
      <w:lvlJc w:val="right"/>
      <w:pPr>
        <w:ind w:left="4320" w:hanging="180"/>
      </w:pPr>
    </w:lvl>
    <w:lvl w:ilvl="6" w:tplc="F042B120" w:tentative="1">
      <w:start w:val="1"/>
      <w:numFmt w:val="decimal"/>
      <w:lvlText w:val="%7."/>
      <w:lvlJc w:val="left"/>
      <w:pPr>
        <w:ind w:left="5040" w:hanging="360"/>
      </w:pPr>
    </w:lvl>
    <w:lvl w:ilvl="7" w:tplc="C318E856" w:tentative="1">
      <w:start w:val="1"/>
      <w:numFmt w:val="lowerLetter"/>
      <w:lvlText w:val="%8."/>
      <w:lvlJc w:val="left"/>
      <w:pPr>
        <w:ind w:left="5760" w:hanging="360"/>
      </w:pPr>
    </w:lvl>
    <w:lvl w:ilvl="8" w:tplc="E12AB088" w:tentative="1">
      <w:start w:val="1"/>
      <w:numFmt w:val="lowerRoman"/>
      <w:lvlText w:val="%9."/>
      <w:lvlJc w:val="right"/>
      <w:pPr>
        <w:ind w:left="6480" w:hanging="180"/>
      </w:pPr>
    </w:lvl>
  </w:abstractNum>
  <w:abstractNum w:abstractNumId="9">
    <w:nsid w:val="2F896146"/>
    <w:multiLevelType w:val="hybridMultilevel"/>
    <w:tmpl w:val="8A988A04"/>
    <w:lvl w:ilvl="0" w:tplc="319EF1FA">
      <w:start w:val="1"/>
      <w:numFmt w:val="decimal"/>
      <w:pStyle w:val="Listnumbered"/>
      <w:lvlText w:val="%1"/>
      <w:lvlJc w:val="left"/>
      <w:pPr>
        <w:tabs>
          <w:tab w:val="num" w:pos="369"/>
        </w:tabs>
        <w:ind w:left="369" w:hanging="369"/>
      </w:pPr>
      <w:rPr>
        <w:rFonts w:hint="default"/>
        <w:b/>
        <w:bCs/>
        <w:i w:val="0"/>
        <w:iCs w:val="0"/>
        <w:color w:val="002664"/>
      </w:rPr>
    </w:lvl>
    <w:lvl w:ilvl="1" w:tplc="A4A25F3E" w:tentative="1">
      <w:start w:val="1"/>
      <w:numFmt w:val="lowerLetter"/>
      <w:lvlText w:val="%2."/>
      <w:lvlJc w:val="left"/>
      <w:pPr>
        <w:ind w:left="1440" w:hanging="360"/>
      </w:pPr>
    </w:lvl>
    <w:lvl w:ilvl="2" w:tplc="4EF453EA" w:tentative="1">
      <w:start w:val="1"/>
      <w:numFmt w:val="lowerRoman"/>
      <w:lvlText w:val="%3."/>
      <w:lvlJc w:val="right"/>
      <w:pPr>
        <w:ind w:left="2160" w:hanging="180"/>
      </w:pPr>
    </w:lvl>
    <w:lvl w:ilvl="3" w:tplc="B6FA040E" w:tentative="1">
      <w:start w:val="1"/>
      <w:numFmt w:val="decimal"/>
      <w:lvlText w:val="%4."/>
      <w:lvlJc w:val="left"/>
      <w:pPr>
        <w:ind w:left="2880" w:hanging="360"/>
      </w:pPr>
    </w:lvl>
    <w:lvl w:ilvl="4" w:tplc="DD98AB32" w:tentative="1">
      <w:start w:val="1"/>
      <w:numFmt w:val="lowerLetter"/>
      <w:lvlText w:val="%5."/>
      <w:lvlJc w:val="left"/>
      <w:pPr>
        <w:ind w:left="3600" w:hanging="360"/>
      </w:pPr>
    </w:lvl>
    <w:lvl w:ilvl="5" w:tplc="4E5812F2" w:tentative="1">
      <w:start w:val="1"/>
      <w:numFmt w:val="lowerRoman"/>
      <w:lvlText w:val="%6."/>
      <w:lvlJc w:val="right"/>
      <w:pPr>
        <w:ind w:left="4320" w:hanging="180"/>
      </w:pPr>
    </w:lvl>
    <w:lvl w:ilvl="6" w:tplc="438E33DA" w:tentative="1">
      <w:start w:val="1"/>
      <w:numFmt w:val="decimal"/>
      <w:lvlText w:val="%7."/>
      <w:lvlJc w:val="left"/>
      <w:pPr>
        <w:ind w:left="5040" w:hanging="360"/>
      </w:pPr>
    </w:lvl>
    <w:lvl w:ilvl="7" w:tplc="C48483B4" w:tentative="1">
      <w:start w:val="1"/>
      <w:numFmt w:val="lowerLetter"/>
      <w:lvlText w:val="%8."/>
      <w:lvlJc w:val="left"/>
      <w:pPr>
        <w:ind w:left="5760" w:hanging="360"/>
      </w:pPr>
    </w:lvl>
    <w:lvl w:ilvl="8" w:tplc="1CFA1F22" w:tentative="1">
      <w:start w:val="1"/>
      <w:numFmt w:val="lowerRoman"/>
      <w:lvlText w:val="%9."/>
      <w:lvlJc w:val="right"/>
      <w:pPr>
        <w:ind w:left="6480" w:hanging="180"/>
      </w:pPr>
    </w:lvl>
  </w:abstractNum>
  <w:abstractNum w:abstractNumId="10">
    <w:nsid w:val="305C79AF"/>
    <w:multiLevelType w:val="hybridMultilevel"/>
    <w:tmpl w:val="2072404C"/>
    <w:lvl w:ilvl="0" w:tplc="AECA1148">
      <w:start w:val="1"/>
      <w:numFmt w:val="bullet"/>
      <w:lvlText w:val=""/>
      <w:lvlJc w:val="left"/>
      <w:pPr>
        <w:ind w:left="720" w:hanging="360"/>
      </w:pPr>
      <w:rPr>
        <w:rFonts w:ascii="Symbol" w:hAnsi="Symbol" w:hint="default"/>
      </w:rPr>
    </w:lvl>
    <w:lvl w:ilvl="1" w:tplc="57E2CBEC" w:tentative="1">
      <w:start w:val="1"/>
      <w:numFmt w:val="bullet"/>
      <w:lvlText w:val="o"/>
      <w:lvlJc w:val="left"/>
      <w:pPr>
        <w:ind w:left="1440" w:hanging="360"/>
      </w:pPr>
      <w:rPr>
        <w:rFonts w:ascii="Courier New" w:hAnsi="Courier New" w:cs="Courier New" w:hint="default"/>
      </w:rPr>
    </w:lvl>
    <w:lvl w:ilvl="2" w:tplc="9AAAE414" w:tentative="1">
      <w:start w:val="1"/>
      <w:numFmt w:val="bullet"/>
      <w:lvlText w:val=""/>
      <w:lvlJc w:val="left"/>
      <w:pPr>
        <w:ind w:left="2160" w:hanging="360"/>
      </w:pPr>
      <w:rPr>
        <w:rFonts w:ascii="Wingdings" w:hAnsi="Wingdings" w:hint="default"/>
      </w:rPr>
    </w:lvl>
    <w:lvl w:ilvl="3" w:tplc="5BA06D56" w:tentative="1">
      <w:start w:val="1"/>
      <w:numFmt w:val="bullet"/>
      <w:lvlText w:val=""/>
      <w:lvlJc w:val="left"/>
      <w:pPr>
        <w:ind w:left="2880" w:hanging="360"/>
      </w:pPr>
      <w:rPr>
        <w:rFonts w:ascii="Symbol" w:hAnsi="Symbol" w:hint="default"/>
      </w:rPr>
    </w:lvl>
    <w:lvl w:ilvl="4" w:tplc="0484BA28" w:tentative="1">
      <w:start w:val="1"/>
      <w:numFmt w:val="bullet"/>
      <w:lvlText w:val="o"/>
      <w:lvlJc w:val="left"/>
      <w:pPr>
        <w:ind w:left="3600" w:hanging="360"/>
      </w:pPr>
      <w:rPr>
        <w:rFonts w:ascii="Courier New" w:hAnsi="Courier New" w:cs="Courier New" w:hint="default"/>
      </w:rPr>
    </w:lvl>
    <w:lvl w:ilvl="5" w:tplc="4128EFFE" w:tentative="1">
      <w:start w:val="1"/>
      <w:numFmt w:val="bullet"/>
      <w:lvlText w:val=""/>
      <w:lvlJc w:val="left"/>
      <w:pPr>
        <w:ind w:left="4320" w:hanging="360"/>
      </w:pPr>
      <w:rPr>
        <w:rFonts w:ascii="Wingdings" w:hAnsi="Wingdings" w:hint="default"/>
      </w:rPr>
    </w:lvl>
    <w:lvl w:ilvl="6" w:tplc="94E6AA86" w:tentative="1">
      <w:start w:val="1"/>
      <w:numFmt w:val="bullet"/>
      <w:lvlText w:val=""/>
      <w:lvlJc w:val="left"/>
      <w:pPr>
        <w:ind w:left="5040" w:hanging="360"/>
      </w:pPr>
      <w:rPr>
        <w:rFonts w:ascii="Symbol" w:hAnsi="Symbol" w:hint="default"/>
      </w:rPr>
    </w:lvl>
    <w:lvl w:ilvl="7" w:tplc="4FACC986" w:tentative="1">
      <w:start w:val="1"/>
      <w:numFmt w:val="bullet"/>
      <w:lvlText w:val="o"/>
      <w:lvlJc w:val="left"/>
      <w:pPr>
        <w:ind w:left="5760" w:hanging="360"/>
      </w:pPr>
      <w:rPr>
        <w:rFonts w:ascii="Courier New" w:hAnsi="Courier New" w:cs="Courier New" w:hint="default"/>
      </w:rPr>
    </w:lvl>
    <w:lvl w:ilvl="8" w:tplc="BDAABF62" w:tentative="1">
      <w:start w:val="1"/>
      <w:numFmt w:val="bullet"/>
      <w:lvlText w:val=""/>
      <w:lvlJc w:val="left"/>
      <w:pPr>
        <w:ind w:left="6480" w:hanging="360"/>
      </w:pPr>
      <w:rPr>
        <w:rFonts w:ascii="Wingdings" w:hAnsi="Wingdings" w:hint="default"/>
      </w:rPr>
    </w:lvl>
  </w:abstractNum>
  <w:abstractNum w:abstractNumId="11">
    <w:nsid w:val="3729708D"/>
    <w:multiLevelType w:val="hybridMultilevel"/>
    <w:tmpl w:val="238282A0"/>
    <w:lvl w:ilvl="0" w:tplc="DEDC42FA">
      <w:start w:val="1"/>
      <w:numFmt w:val="bullet"/>
      <w:lvlText w:val=""/>
      <w:lvlJc w:val="left"/>
      <w:pPr>
        <w:tabs>
          <w:tab w:val="num" w:pos="369"/>
        </w:tabs>
        <w:ind w:left="369" w:hanging="369"/>
      </w:pPr>
      <w:rPr>
        <w:rFonts w:ascii="Wingdings" w:hAnsi="Wingdings" w:hint="default"/>
        <w:color w:val="595959" w:themeColor="text1" w:themeTint="A6"/>
      </w:rPr>
    </w:lvl>
    <w:lvl w:ilvl="1" w:tplc="FB220DEE" w:tentative="1">
      <w:start w:val="1"/>
      <w:numFmt w:val="bullet"/>
      <w:lvlText w:val="o"/>
      <w:lvlJc w:val="left"/>
      <w:pPr>
        <w:ind w:left="1440" w:hanging="360"/>
      </w:pPr>
      <w:rPr>
        <w:rFonts w:ascii="Courier New" w:hAnsi="Courier New" w:hint="default"/>
      </w:rPr>
    </w:lvl>
    <w:lvl w:ilvl="2" w:tplc="A1F01AE8" w:tentative="1">
      <w:start w:val="1"/>
      <w:numFmt w:val="bullet"/>
      <w:lvlText w:val=""/>
      <w:lvlJc w:val="left"/>
      <w:pPr>
        <w:ind w:left="2160" w:hanging="360"/>
      </w:pPr>
      <w:rPr>
        <w:rFonts w:ascii="Wingdings" w:hAnsi="Wingdings" w:hint="default"/>
      </w:rPr>
    </w:lvl>
    <w:lvl w:ilvl="3" w:tplc="AAB46D42" w:tentative="1">
      <w:start w:val="1"/>
      <w:numFmt w:val="bullet"/>
      <w:lvlText w:val=""/>
      <w:lvlJc w:val="left"/>
      <w:pPr>
        <w:ind w:left="2880" w:hanging="360"/>
      </w:pPr>
      <w:rPr>
        <w:rFonts w:ascii="Symbol" w:hAnsi="Symbol" w:hint="default"/>
      </w:rPr>
    </w:lvl>
    <w:lvl w:ilvl="4" w:tplc="17E295BE" w:tentative="1">
      <w:start w:val="1"/>
      <w:numFmt w:val="bullet"/>
      <w:lvlText w:val="o"/>
      <w:lvlJc w:val="left"/>
      <w:pPr>
        <w:ind w:left="3600" w:hanging="360"/>
      </w:pPr>
      <w:rPr>
        <w:rFonts w:ascii="Courier New" w:hAnsi="Courier New" w:hint="default"/>
      </w:rPr>
    </w:lvl>
    <w:lvl w:ilvl="5" w:tplc="0800294E" w:tentative="1">
      <w:start w:val="1"/>
      <w:numFmt w:val="bullet"/>
      <w:lvlText w:val=""/>
      <w:lvlJc w:val="left"/>
      <w:pPr>
        <w:ind w:left="4320" w:hanging="360"/>
      </w:pPr>
      <w:rPr>
        <w:rFonts w:ascii="Wingdings" w:hAnsi="Wingdings" w:hint="default"/>
      </w:rPr>
    </w:lvl>
    <w:lvl w:ilvl="6" w:tplc="E1DC308A" w:tentative="1">
      <w:start w:val="1"/>
      <w:numFmt w:val="bullet"/>
      <w:lvlText w:val=""/>
      <w:lvlJc w:val="left"/>
      <w:pPr>
        <w:ind w:left="5040" w:hanging="360"/>
      </w:pPr>
      <w:rPr>
        <w:rFonts w:ascii="Symbol" w:hAnsi="Symbol" w:hint="default"/>
      </w:rPr>
    </w:lvl>
    <w:lvl w:ilvl="7" w:tplc="762E2460" w:tentative="1">
      <w:start w:val="1"/>
      <w:numFmt w:val="bullet"/>
      <w:lvlText w:val="o"/>
      <w:lvlJc w:val="left"/>
      <w:pPr>
        <w:ind w:left="5760" w:hanging="360"/>
      </w:pPr>
      <w:rPr>
        <w:rFonts w:ascii="Courier New" w:hAnsi="Courier New" w:hint="default"/>
      </w:rPr>
    </w:lvl>
    <w:lvl w:ilvl="8" w:tplc="F490CC94" w:tentative="1">
      <w:start w:val="1"/>
      <w:numFmt w:val="bullet"/>
      <w:lvlText w:val=""/>
      <w:lvlJc w:val="left"/>
      <w:pPr>
        <w:ind w:left="6480" w:hanging="360"/>
      </w:pPr>
      <w:rPr>
        <w:rFonts w:ascii="Wingdings" w:hAnsi="Wingdings" w:hint="default"/>
      </w:rPr>
    </w:lvl>
  </w:abstractNum>
  <w:abstractNum w:abstractNumId="12">
    <w:nsid w:val="38513184"/>
    <w:multiLevelType w:val="hybridMultilevel"/>
    <w:tmpl w:val="9C4C9F3C"/>
    <w:lvl w:ilvl="0" w:tplc="EA6E3A52">
      <w:start w:val="1"/>
      <w:numFmt w:val="bullet"/>
      <w:lvlText w:val=""/>
      <w:lvlJc w:val="left"/>
      <w:pPr>
        <w:ind w:left="720" w:hanging="360"/>
      </w:pPr>
      <w:rPr>
        <w:rFonts w:ascii="Symbol" w:hAnsi="Symbol" w:hint="default"/>
      </w:rPr>
    </w:lvl>
    <w:lvl w:ilvl="1" w:tplc="AF087BC4" w:tentative="1">
      <w:start w:val="1"/>
      <w:numFmt w:val="bullet"/>
      <w:lvlText w:val="o"/>
      <w:lvlJc w:val="left"/>
      <w:pPr>
        <w:ind w:left="1440" w:hanging="360"/>
      </w:pPr>
      <w:rPr>
        <w:rFonts w:ascii="Courier New" w:hAnsi="Courier New" w:cs="Courier New" w:hint="default"/>
      </w:rPr>
    </w:lvl>
    <w:lvl w:ilvl="2" w:tplc="93084442" w:tentative="1">
      <w:start w:val="1"/>
      <w:numFmt w:val="bullet"/>
      <w:lvlText w:val=""/>
      <w:lvlJc w:val="left"/>
      <w:pPr>
        <w:ind w:left="2160" w:hanging="360"/>
      </w:pPr>
      <w:rPr>
        <w:rFonts w:ascii="Wingdings" w:hAnsi="Wingdings" w:hint="default"/>
      </w:rPr>
    </w:lvl>
    <w:lvl w:ilvl="3" w:tplc="25C2DC7C" w:tentative="1">
      <w:start w:val="1"/>
      <w:numFmt w:val="bullet"/>
      <w:lvlText w:val=""/>
      <w:lvlJc w:val="left"/>
      <w:pPr>
        <w:ind w:left="2880" w:hanging="360"/>
      </w:pPr>
      <w:rPr>
        <w:rFonts w:ascii="Symbol" w:hAnsi="Symbol" w:hint="default"/>
      </w:rPr>
    </w:lvl>
    <w:lvl w:ilvl="4" w:tplc="3C08484C" w:tentative="1">
      <w:start w:val="1"/>
      <w:numFmt w:val="bullet"/>
      <w:lvlText w:val="o"/>
      <w:lvlJc w:val="left"/>
      <w:pPr>
        <w:ind w:left="3600" w:hanging="360"/>
      </w:pPr>
      <w:rPr>
        <w:rFonts w:ascii="Courier New" w:hAnsi="Courier New" w:cs="Courier New" w:hint="default"/>
      </w:rPr>
    </w:lvl>
    <w:lvl w:ilvl="5" w:tplc="1FAC8D94" w:tentative="1">
      <w:start w:val="1"/>
      <w:numFmt w:val="bullet"/>
      <w:lvlText w:val=""/>
      <w:lvlJc w:val="left"/>
      <w:pPr>
        <w:ind w:left="4320" w:hanging="360"/>
      </w:pPr>
      <w:rPr>
        <w:rFonts w:ascii="Wingdings" w:hAnsi="Wingdings" w:hint="default"/>
      </w:rPr>
    </w:lvl>
    <w:lvl w:ilvl="6" w:tplc="E4CCF328" w:tentative="1">
      <w:start w:val="1"/>
      <w:numFmt w:val="bullet"/>
      <w:lvlText w:val=""/>
      <w:lvlJc w:val="left"/>
      <w:pPr>
        <w:ind w:left="5040" w:hanging="360"/>
      </w:pPr>
      <w:rPr>
        <w:rFonts w:ascii="Symbol" w:hAnsi="Symbol" w:hint="default"/>
      </w:rPr>
    </w:lvl>
    <w:lvl w:ilvl="7" w:tplc="05305884" w:tentative="1">
      <w:start w:val="1"/>
      <w:numFmt w:val="bullet"/>
      <w:lvlText w:val="o"/>
      <w:lvlJc w:val="left"/>
      <w:pPr>
        <w:ind w:left="5760" w:hanging="360"/>
      </w:pPr>
      <w:rPr>
        <w:rFonts w:ascii="Courier New" w:hAnsi="Courier New" w:cs="Courier New" w:hint="default"/>
      </w:rPr>
    </w:lvl>
    <w:lvl w:ilvl="8" w:tplc="5958D840" w:tentative="1">
      <w:start w:val="1"/>
      <w:numFmt w:val="bullet"/>
      <w:lvlText w:val=""/>
      <w:lvlJc w:val="left"/>
      <w:pPr>
        <w:ind w:left="6480" w:hanging="360"/>
      </w:pPr>
      <w:rPr>
        <w:rFonts w:ascii="Wingdings" w:hAnsi="Wingdings" w:hint="default"/>
      </w:rPr>
    </w:lvl>
  </w:abstractNum>
  <w:abstractNum w:abstractNumId="13">
    <w:nsid w:val="3C5D0A94"/>
    <w:multiLevelType w:val="hybridMultilevel"/>
    <w:tmpl w:val="23246250"/>
    <w:lvl w:ilvl="0" w:tplc="559EED1A">
      <w:start w:val="1"/>
      <w:numFmt w:val="bullet"/>
      <w:lvlText w:val=""/>
      <w:lvlJc w:val="left"/>
      <w:pPr>
        <w:ind w:left="720" w:hanging="360"/>
      </w:pPr>
      <w:rPr>
        <w:rFonts w:ascii="Symbol" w:hAnsi="Symbol" w:hint="default"/>
      </w:rPr>
    </w:lvl>
    <w:lvl w:ilvl="1" w:tplc="7E6454CA" w:tentative="1">
      <w:start w:val="1"/>
      <w:numFmt w:val="bullet"/>
      <w:lvlText w:val="o"/>
      <w:lvlJc w:val="left"/>
      <w:pPr>
        <w:ind w:left="1440" w:hanging="360"/>
      </w:pPr>
      <w:rPr>
        <w:rFonts w:ascii="Courier New" w:hAnsi="Courier New" w:cs="Courier New" w:hint="default"/>
      </w:rPr>
    </w:lvl>
    <w:lvl w:ilvl="2" w:tplc="6366A7E8" w:tentative="1">
      <w:start w:val="1"/>
      <w:numFmt w:val="bullet"/>
      <w:lvlText w:val=""/>
      <w:lvlJc w:val="left"/>
      <w:pPr>
        <w:ind w:left="2160" w:hanging="360"/>
      </w:pPr>
      <w:rPr>
        <w:rFonts w:ascii="Wingdings" w:hAnsi="Wingdings" w:hint="default"/>
      </w:rPr>
    </w:lvl>
    <w:lvl w:ilvl="3" w:tplc="0E10F4A2" w:tentative="1">
      <w:start w:val="1"/>
      <w:numFmt w:val="bullet"/>
      <w:lvlText w:val=""/>
      <w:lvlJc w:val="left"/>
      <w:pPr>
        <w:ind w:left="2880" w:hanging="360"/>
      </w:pPr>
      <w:rPr>
        <w:rFonts w:ascii="Symbol" w:hAnsi="Symbol" w:hint="default"/>
      </w:rPr>
    </w:lvl>
    <w:lvl w:ilvl="4" w:tplc="B0D8C7C4" w:tentative="1">
      <w:start w:val="1"/>
      <w:numFmt w:val="bullet"/>
      <w:lvlText w:val="o"/>
      <w:lvlJc w:val="left"/>
      <w:pPr>
        <w:ind w:left="3600" w:hanging="360"/>
      </w:pPr>
      <w:rPr>
        <w:rFonts w:ascii="Courier New" w:hAnsi="Courier New" w:cs="Courier New" w:hint="default"/>
      </w:rPr>
    </w:lvl>
    <w:lvl w:ilvl="5" w:tplc="2116D4FE" w:tentative="1">
      <w:start w:val="1"/>
      <w:numFmt w:val="bullet"/>
      <w:lvlText w:val=""/>
      <w:lvlJc w:val="left"/>
      <w:pPr>
        <w:ind w:left="4320" w:hanging="360"/>
      </w:pPr>
      <w:rPr>
        <w:rFonts w:ascii="Wingdings" w:hAnsi="Wingdings" w:hint="default"/>
      </w:rPr>
    </w:lvl>
    <w:lvl w:ilvl="6" w:tplc="C54A534E" w:tentative="1">
      <w:start w:val="1"/>
      <w:numFmt w:val="bullet"/>
      <w:lvlText w:val=""/>
      <w:lvlJc w:val="left"/>
      <w:pPr>
        <w:ind w:left="5040" w:hanging="360"/>
      </w:pPr>
      <w:rPr>
        <w:rFonts w:ascii="Symbol" w:hAnsi="Symbol" w:hint="default"/>
      </w:rPr>
    </w:lvl>
    <w:lvl w:ilvl="7" w:tplc="34E4A144" w:tentative="1">
      <w:start w:val="1"/>
      <w:numFmt w:val="bullet"/>
      <w:lvlText w:val="o"/>
      <w:lvlJc w:val="left"/>
      <w:pPr>
        <w:ind w:left="5760" w:hanging="360"/>
      </w:pPr>
      <w:rPr>
        <w:rFonts w:ascii="Courier New" w:hAnsi="Courier New" w:cs="Courier New" w:hint="default"/>
      </w:rPr>
    </w:lvl>
    <w:lvl w:ilvl="8" w:tplc="14789A7A" w:tentative="1">
      <w:start w:val="1"/>
      <w:numFmt w:val="bullet"/>
      <w:lvlText w:val=""/>
      <w:lvlJc w:val="left"/>
      <w:pPr>
        <w:ind w:left="6480" w:hanging="360"/>
      </w:pPr>
      <w:rPr>
        <w:rFonts w:ascii="Wingdings" w:hAnsi="Wingdings" w:hint="default"/>
      </w:rPr>
    </w:lvl>
  </w:abstractNum>
  <w:abstractNum w:abstractNumId="14">
    <w:nsid w:val="431405C6"/>
    <w:multiLevelType w:val="hybridMultilevel"/>
    <w:tmpl w:val="A80C756A"/>
    <w:lvl w:ilvl="0" w:tplc="2752D8A6">
      <w:start w:val="1"/>
      <w:numFmt w:val="bullet"/>
      <w:lvlText w:val=""/>
      <w:lvlJc w:val="left"/>
      <w:pPr>
        <w:ind w:left="720" w:hanging="360"/>
      </w:pPr>
      <w:rPr>
        <w:rFonts w:ascii="Symbol" w:hAnsi="Symbol" w:hint="default"/>
      </w:rPr>
    </w:lvl>
    <w:lvl w:ilvl="1" w:tplc="F0DCAA3C" w:tentative="1">
      <w:start w:val="1"/>
      <w:numFmt w:val="bullet"/>
      <w:lvlText w:val="o"/>
      <w:lvlJc w:val="left"/>
      <w:pPr>
        <w:ind w:left="1440" w:hanging="360"/>
      </w:pPr>
      <w:rPr>
        <w:rFonts w:ascii="Courier New" w:hAnsi="Courier New" w:cs="Courier New" w:hint="default"/>
      </w:rPr>
    </w:lvl>
    <w:lvl w:ilvl="2" w:tplc="58203892" w:tentative="1">
      <w:start w:val="1"/>
      <w:numFmt w:val="bullet"/>
      <w:lvlText w:val=""/>
      <w:lvlJc w:val="left"/>
      <w:pPr>
        <w:ind w:left="2160" w:hanging="360"/>
      </w:pPr>
      <w:rPr>
        <w:rFonts w:ascii="Wingdings" w:hAnsi="Wingdings" w:hint="default"/>
      </w:rPr>
    </w:lvl>
    <w:lvl w:ilvl="3" w:tplc="83165CD2" w:tentative="1">
      <w:start w:val="1"/>
      <w:numFmt w:val="bullet"/>
      <w:lvlText w:val=""/>
      <w:lvlJc w:val="left"/>
      <w:pPr>
        <w:ind w:left="2880" w:hanging="360"/>
      </w:pPr>
      <w:rPr>
        <w:rFonts w:ascii="Symbol" w:hAnsi="Symbol" w:hint="default"/>
      </w:rPr>
    </w:lvl>
    <w:lvl w:ilvl="4" w:tplc="37064C3C" w:tentative="1">
      <w:start w:val="1"/>
      <w:numFmt w:val="bullet"/>
      <w:lvlText w:val="o"/>
      <w:lvlJc w:val="left"/>
      <w:pPr>
        <w:ind w:left="3600" w:hanging="360"/>
      </w:pPr>
      <w:rPr>
        <w:rFonts w:ascii="Courier New" w:hAnsi="Courier New" w:cs="Courier New" w:hint="default"/>
      </w:rPr>
    </w:lvl>
    <w:lvl w:ilvl="5" w:tplc="2806EDDC" w:tentative="1">
      <w:start w:val="1"/>
      <w:numFmt w:val="bullet"/>
      <w:lvlText w:val=""/>
      <w:lvlJc w:val="left"/>
      <w:pPr>
        <w:ind w:left="4320" w:hanging="360"/>
      </w:pPr>
      <w:rPr>
        <w:rFonts w:ascii="Wingdings" w:hAnsi="Wingdings" w:hint="default"/>
      </w:rPr>
    </w:lvl>
    <w:lvl w:ilvl="6" w:tplc="923CA726" w:tentative="1">
      <w:start w:val="1"/>
      <w:numFmt w:val="bullet"/>
      <w:lvlText w:val=""/>
      <w:lvlJc w:val="left"/>
      <w:pPr>
        <w:ind w:left="5040" w:hanging="360"/>
      </w:pPr>
      <w:rPr>
        <w:rFonts w:ascii="Symbol" w:hAnsi="Symbol" w:hint="default"/>
      </w:rPr>
    </w:lvl>
    <w:lvl w:ilvl="7" w:tplc="E668D694" w:tentative="1">
      <w:start w:val="1"/>
      <w:numFmt w:val="bullet"/>
      <w:lvlText w:val="o"/>
      <w:lvlJc w:val="left"/>
      <w:pPr>
        <w:ind w:left="5760" w:hanging="360"/>
      </w:pPr>
      <w:rPr>
        <w:rFonts w:ascii="Courier New" w:hAnsi="Courier New" w:cs="Courier New" w:hint="default"/>
      </w:rPr>
    </w:lvl>
    <w:lvl w:ilvl="8" w:tplc="948ADBCE" w:tentative="1">
      <w:start w:val="1"/>
      <w:numFmt w:val="bullet"/>
      <w:lvlText w:val=""/>
      <w:lvlJc w:val="left"/>
      <w:pPr>
        <w:ind w:left="6480" w:hanging="360"/>
      </w:pPr>
      <w:rPr>
        <w:rFonts w:ascii="Wingdings" w:hAnsi="Wingdings" w:hint="default"/>
      </w:rPr>
    </w:lvl>
  </w:abstractNum>
  <w:abstractNum w:abstractNumId="15">
    <w:nsid w:val="50BF6724"/>
    <w:multiLevelType w:val="hybridMultilevel"/>
    <w:tmpl w:val="46D01048"/>
    <w:lvl w:ilvl="0" w:tplc="DBA0221A">
      <w:start w:val="1"/>
      <w:numFmt w:val="bullet"/>
      <w:lvlText w:val=""/>
      <w:lvlJc w:val="left"/>
      <w:pPr>
        <w:ind w:left="720" w:hanging="360"/>
      </w:pPr>
      <w:rPr>
        <w:rFonts w:ascii="Symbol" w:hAnsi="Symbol" w:hint="default"/>
      </w:rPr>
    </w:lvl>
    <w:lvl w:ilvl="1" w:tplc="B6A8D3B4" w:tentative="1">
      <w:start w:val="1"/>
      <w:numFmt w:val="bullet"/>
      <w:lvlText w:val="o"/>
      <w:lvlJc w:val="left"/>
      <w:pPr>
        <w:ind w:left="1440" w:hanging="360"/>
      </w:pPr>
      <w:rPr>
        <w:rFonts w:ascii="Courier New" w:hAnsi="Courier New" w:cs="Courier New" w:hint="default"/>
      </w:rPr>
    </w:lvl>
    <w:lvl w:ilvl="2" w:tplc="4E3243D8" w:tentative="1">
      <w:start w:val="1"/>
      <w:numFmt w:val="bullet"/>
      <w:lvlText w:val=""/>
      <w:lvlJc w:val="left"/>
      <w:pPr>
        <w:ind w:left="2160" w:hanging="360"/>
      </w:pPr>
      <w:rPr>
        <w:rFonts w:ascii="Wingdings" w:hAnsi="Wingdings" w:hint="default"/>
      </w:rPr>
    </w:lvl>
    <w:lvl w:ilvl="3" w:tplc="1AEE7F96" w:tentative="1">
      <w:start w:val="1"/>
      <w:numFmt w:val="bullet"/>
      <w:lvlText w:val=""/>
      <w:lvlJc w:val="left"/>
      <w:pPr>
        <w:ind w:left="2880" w:hanging="360"/>
      </w:pPr>
      <w:rPr>
        <w:rFonts w:ascii="Symbol" w:hAnsi="Symbol" w:hint="default"/>
      </w:rPr>
    </w:lvl>
    <w:lvl w:ilvl="4" w:tplc="3C6A1BC2" w:tentative="1">
      <w:start w:val="1"/>
      <w:numFmt w:val="bullet"/>
      <w:lvlText w:val="o"/>
      <w:lvlJc w:val="left"/>
      <w:pPr>
        <w:ind w:left="3600" w:hanging="360"/>
      </w:pPr>
      <w:rPr>
        <w:rFonts w:ascii="Courier New" w:hAnsi="Courier New" w:cs="Courier New" w:hint="default"/>
      </w:rPr>
    </w:lvl>
    <w:lvl w:ilvl="5" w:tplc="26642EBE" w:tentative="1">
      <w:start w:val="1"/>
      <w:numFmt w:val="bullet"/>
      <w:lvlText w:val=""/>
      <w:lvlJc w:val="left"/>
      <w:pPr>
        <w:ind w:left="4320" w:hanging="360"/>
      </w:pPr>
      <w:rPr>
        <w:rFonts w:ascii="Wingdings" w:hAnsi="Wingdings" w:hint="default"/>
      </w:rPr>
    </w:lvl>
    <w:lvl w:ilvl="6" w:tplc="7EBC8556" w:tentative="1">
      <w:start w:val="1"/>
      <w:numFmt w:val="bullet"/>
      <w:lvlText w:val=""/>
      <w:lvlJc w:val="left"/>
      <w:pPr>
        <w:ind w:left="5040" w:hanging="360"/>
      </w:pPr>
      <w:rPr>
        <w:rFonts w:ascii="Symbol" w:hAnsi="Symbol" w:hint="default"/>
      </w:rPr>
    </w:lvl>
    <w:lvl w:ilvl="7" w:tplc="A0C42E00" w:tentative="1">
      <w:start w:val="1"/>
      <w:numFmt w:val="bullet"/>
      <w:lvlText w:val="o"/>
      <w:lvlJc w:val="left"/>
      <w:pPr>
        <w:ind w:left="5760" w:hanging="360"/>
      </w:pPr>
      <w:rPr>
        <w:rFonts w:ascii="Courier New" w:hAnsi="Courier New" w:cs="Courier New" w:hint="default"/>
      </w:rPr>
    </w:lvl>
    <w:lvl w:ilvl="8" w:tplc="080E5A46" w:tentative="1">
      <w:start w:val="1"/>
      <w:numFmt w:val="bullet"/>
      <w:lvlText w:val=""/>
      <w:lvlJc w:val="left"/>
      <w:pPr>
        <w:ind w:left="6480" w:hanging="360"/>
      </w:pPr>
      <w:rPr>
        <w:rFonts w:ascii="Wingdings" w:hAnsi="Wingdings" w:hint="default"/>
      </w:rPr>
    </w:lvl>
  </w:abstractNum>
  <w:abstractNum w:abstractNumId="16">
    <w:nsid w:val="56571C2F"/>
    <w:multiLevelType w:val="multilevel"/>
    <w:tmpl w:val="01568238"/>
    <w:lvl w:ilvl="0">
      <w:start w:val="1"/>
      <w:numFmt w:val="bullet"/>
      <w:lvlText w:val=""/>
      <w:lvlJc w:val="left"/>
      <w:pPr>
        <w:tabs>
          <w:tab w:val="num" w:pos="369"/>
        </w:tabs>
        <w:ind w:left="369" w:hanging="369"/>
      </w:pPr>
      <w:rPr>
        <w:rFonts w:ascii="Wingdings" w:hAnsi="Wingdings" w:hint="default"/>
        <w:color w:val="595959" w:themeColor="text1" w:themeTint="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3FD2ED3"/>
    <w:multiLevelType w:val="hybridMultilevel"/>
    <w:tmpl w:val="12C09670"/>
    <w:lvl w:ilvl="0" w:tplc="B4AEF494">
      <w:start w:val="1"/>
      <w:numFmt w:val="bullet"/>
      <w:pStyle w:val="Sign-off"/>
      <w:lvlText w:val=""/>
      <w:lvlJc w:val="left"/>
      <w:pPr>
        <w:tabs>
          <w:tab w:val="num" w:pos="369"/>
        </w:tabs>
        <w:ind w:left="369" w:hanging="369"/>
      </w:pPr>
      <w:rPr>
        <w:rFonts w:ascii="Wingdings 3" w:hAnsi="Wingdings 3" w:hint="default"/>
        <w:color w:val="595959" w:themeColor="text1" w:themeTint="A6"/>
      </w:rPr>
    </w:lvl>
    <w:lvl w:ilvl="1" w:tplc="8F0EA554" w:tentative="1">
      <w:start w:val="1"/>
      <w:numFmt w:val="bullet"/>
      <w:lvlText w:val="o"/>
      <w:lvlJc w:val="left"/>
      <w:pPr>
        <w:ind w:left="1440" w:hanging="360"/>
      </w:pPr>
      <w:rPr>
        <w:rFonts w:ascii="Courier New" w:hAnsi="Courier New" w:hint="default"/>
      </w:rPr>
    </w:lvl>
    <w:lvl w:ilvl="2" w:tplc="3B048478" w:tentative="1">
      <w:start w:val="1"/>
      <w:numFmt w:val="bullet"/>
      <w:lvlText w:val=""/>
      <w:lvlJc w:val="left"/>
      <w:pPr>
        <w:ind w:left="2160" w:hanging="360"/>
      </w:pPr>
      <w:rPr>
        <w:rFonts w:ascii="Wingdings" w:hAnsi="Wingdings" w:hint="default"/>
      </w:rPr>
    </w:lvl>
    <w:lvl w:ilvl="3" w:tplc="5C7C9310" w:tentative="1">
      <w:start w:val="1"/>
      <w:numFmt w:val="bullet"/>
      <w:lvlText w:val=""/>
      <w:lvlJc w:val="left"/>
      <w:pPr>
        <w:ind w:left="2880" w:hanging="360"/>
      </w:pPr>
      <w:rPr>
        <w:rFonts w:ascii="Symbol" w:hAnsi="Symbol" w:hint="default"/>
      </w:rPr>
    </w:lvl>
    <w:lvl w:ilvl="4" w:tplc="7722E2B4" w:tentative="1">
      <w:start w:val="1"/>
      <w:numFmt w:val="bullet"/>
      <w:lvlText w:val="o"/>
      <w:lvlJc w:val="left"/>
      <w:pPr>
        <w:ind w:left="3600" w:hanging="360"/>
      </w:pPr>
      <w:rPr>
        <w:rFonts w:ascii="Courier New" w:hAnsi="Courier New" w:hint="default"/>
      </w:rPr>
    </w:lvl>
    <w:lvl w:ilvl="5" w:tplc="D56628A8" w:tentative="1">
      <w:start w:val="1"/>
      <w:numFmt w:val="bullet"/>
      <w:lvlText w:val=""/>
      <w:lvlJc w:val="left"/>
      <w:pPr>
        <w:ind w:left="4320" w:hanging="360"/>
      </w:pPr>
      <w:rPr>
        <w:rFonts w:ascii="Wingdings" w:hAnsi="Wingdings" w:hint="default"/>
      </w:rPr>
    </w:lvl>
    <w:lvl w:ilvl="6" w:tplc="2358725C" w:tentative="1">
      <w:start w:val="1"/>
      <w:numFmt w:val="bullet"/>
      <w:lvlText w:val=""/>
      <w:lvlJc w:val="left"/>
      <w:pPr>
        <w:ind w:left="5040" w:hanging="360"/>
      </w:pPr>
      <w:rPr>
        <w:rFonts w:ascii="Symbol" w:hAnsi="Symbol" w:hint="default"/>
      </w:rPr>
    </w:lvl>
    <w:lvl w:ilvl="7" w:tplc="A594BA34" w:tentative="1">
      <w:start w:val="1"/>
      <w:numFmt w:val="bullet"/>
      <w:lvlText w:val="o"/>
      <w:lvlJc w:val="left"/>
      <w:pPr>
        <w:ind w:left="5760" w:hanging="360"/>
      </w:pPr>
      <w:rPr>
        <w:rFonts w:ascii="Courier New" w:hAnsi="Courier New" w:hint="default"/>
      </w:rPr>
    </w:lvl>
    <w:lvl w:ilvl="8" w:tplc="DE5634EC" w:tentative="1">
      <w:start w:val="1"/>
      <w:numFmt w:val="bullet"/>
      <w:lvlText w:val=""/>
      <w:lvlJc w:val="left"/>
      <w:pPr>
        <w:ind w:left="6480" w:hanging="360"/>
      </w:pPr>
      <w:rPr>
        <w:rFonts w:ascii="Wingdings" w:hAnsi="Wingdings" w:hint="default"/>
      </w:rPr>
    </w:lvl>
  </w:abstractNum>
  <w:abstractNum w:abstractNumId="18">
    <w:nsid w:val="644A2866"/>
    <w:multiLevelType w:val="hybridMultilevel"/>
    <w:tmpl w:val="2244F41C"/>
    <w:lvl w:ilvl="0" w:tplc="56103302">
      <w:start w:val="1"/>
      <w:numFmt w:val="bullet"/>
      <w:lvlText w:val=""/>
      <w:lvlJc w:val="left"/>
      <w:pPr>
        <w:ind w:left="720" w:hanging="360"/>
      </w:pPr>
      <w:rPr>
        <w:rFonts w:ascii="Symbol" w:hAnsi="Symbol" w:hint="default"/>
      </w:rPr>
    </w:lvl>
    <w:lvl w:ilvl="1" w:tplc="5A0CDF3C">
      <w:start w:val="1"/>
      <w:numFmt w:val="bullet"/>
      <w:lvlText w:val="o"/>
      <w:lvlJc w:val="left"/>
      <w:pPr>
        <w:ind w:left="1440" w:hanging="360"/>
      </w:pPr>
      <w:rPr>
        <w:rFonts w:ascii="Courier New" w:hAnsi="Courier New" w:cs="Courier New" w:hint="default"/>
      </w:rPr>
    </w:lvl>
    <w:lvl w:ilvl="2" w:tplc="BD94809C">
      <w:start w:val="1"/>
      <w:numFmt w:val="bullet"/>
      <w:lvlText w:val=""/>
      <w:lvlJc w:val="left"/>
      <w:pPr>
        <w:ind w:left="2160" w:hanging="360"/>
      </w:pPr>
      <w:rPr>
        <w:rFonts w:ascii="Wingdings" w:hAnsi="Wingdings" w:hint="default"/>
      </w:rPr>
    </w:lvl>
    <w:lvl w:ilvl="3" w:tplc="5FB88D40">
      <w:start w:val="1"/>
      <w:numFmt w:val="bullet"/>
      <w:lvlText w:val=""/>
      <w:lvlJc w:val="left"/>
      <w:pPr>
        <w:ind w:left="2880" w:hanging="360"/>
      </w:pPr>
      <w:rPr>
        <w:rFonts w:ascii="Symbol" w:hAnsi="Symbol" w:hint="default"/>
      </w:rPr>
    </w:lvl>
    <w:lvl w:ilvl="4" w:tplc="38407D3A">
      <w:start w:val="1"/>
      <w:numFmt w:val="bullet"/>
      <w:lvlText w:val="o"/>
      <w:lvlJc w:val="left"/>
      <w:pPr>
        <w:ind w:left="3600" w:hanging="360"/>
      </w:pPr>
      <w:rPr>
        <w:rFonts w:ascii="Courier New" w:hAnsi="Courier New" w:cs="Courier New" w:hint="default"/>
      </w:rPr>
    </w:lvl>
    <w:lvl w:ilvl="5" w:tplc="7C96EC06">
      <w:start w:val="1"/>
      <w:numFmt w:val="bullet"/>
      <w:lvlText w:val=""/>
      <w:lvlJc w:val="left"/>
      <w:pPr>
        <w:ind w:left="4320" w:hanging="360"/>
      </w:pPr>
      <w:rPr>
        <w:rFonts w:ascii="Wingdings" w:hAnsi="Wingdings" w:hint="default"/>
      </w:rPr>
    </w:lvl>
    <w:lvl w:ilvl="6" w:tplc="69148778">
      <w:start w:val="1"/>
      <w:numFmt w:val="bullet"/>
      <w:lvlText w:val=""/>
      <w:lvlJc w:val="left"/>
      <w:pPr>
        <w:ind w:left="5040" w:hanging="360"/>
      </w:pPr>
      <w:rPr>
        <w:rFonts w:ascii="Symbol" w:hAnsi="Symbol" w:hint="default"/>
      </w:rPr>
    </w:lvl>
    <w:lvl w:ilvl="7" w:tplc="A6409396">
      <w:start w:val="1"/>
      <w:numFmt w:val="bullet"/>
      <w:lvlText w:val="o"/>
      <w:lvlJc w:val="left"/>
      <w:pPr>
        <w:ind w:left="5760" w:hanging="360"/>
      </w:pPr>
      <w:rPr>
        <w:rFonts w:ascii="Courier New" w:hAnsi="Courier New" w:cs="Courier New" w:hint="default"/>
      </w:rPr>
    </w:lvl>
    <w:lvl w:ilvl="8" w:tplc="6CC66172">
      <w:start w:val="1"/>
      <w:numFmt w:val="bullet"/>
      <w:lvlText w:val=""/>
      <w:lvlJc w:val="left"/>
      <w:pPr>
        <w:ind w:left="6480" w:hanging="360"/>
      </w:pPr>
      <w:rPr>
        <w:rFonts w:ascii="Wingdings" w:hAnsi="Wingdings" w:hint="default"/>
      </w:rPr>
    </w:lvl>
  </w:abstractNum>
  <w:abstractNum w:abstractNumId="19">
    <w:nsid w:val="69DD16B3"/>
    <w:multiLevelType w:val="hybridMultilevel"/>
    <w:tmpl w:val="D4CABF44"/>
    <w:lvl w:ilvl="0" w:tplc="ACD62AEA">
      <w:start w:val="1"/>
      <w:numFmt w:val="decimal"/>
      <w:lvlText w:val="%1."/>
      <w:lvlJc w:val="left"/>
      <w:pPr>
        <w:ind w:left="720" w:hanging="360"/>
      </w:pPr>
      <w:rPr>
        <w:rFonts w:hint="default"/>
      </w:rPr>
    </w:lvl>
    <w:lvl w:ilvl="1" w:tplc="D764B0D2" w:tentative="1">
      <w:start w:val="1"/>
      <w:numFmt w:val="lowerLetter"/>
      <w:lvlText w:val="%2."/>
      <w:lvlJc w:val="left"/>
      <w:pPr>
        <w:ind w:left="1440" w:hanging="360"/>
      </w:pPr>
    </w:lvl>
    <w:lvl w:ilvl="2" w:tplc="ED52E3B2" w:tentative="1">
      <w:start w:val="1"/>
      <w:numFmt w:val="lowerRoman"/>
      <w:lvlText w:val="%3."/>
      <w:lvlJc w:val="right"/>
      <w:pPr>
        <w:ind w:left="2160" w:hanging="180"/>
      </w:pPr>
    </w:lvl>
    <w:lvl w:ilvl="3" w:tplc="A2981FC4" w:tentative="1">
      <w:start w:val="1"/>
      <w:numFmt w:val="decimal"/>
      <w:lvlText w:val="%4."/>
      <w:lvlJc w:val="left"/>
      <w:pPr>
        <w:ind w:left="2880" w:hanging="360"/>
      </w:pPr>
    </w:lvl>
    <w:lvl w:ilvl="4" w:tplc="123CC9CA" w:tentative="1">
      <w:start w:val="1"/>
      <w:numFmt w:val="lowerLetter"/>
      <w:lvlText w:val="%5."/>
      <w:lvlJc w:val="left"/>
      <w:pPr>
        <w:ind w:left="3600" w:hanging="360"/>
      </w:pPr>
    </w:lvl>
    <w:lvl w:ilvl="5" w:tplc="040EE4CC" w:tentative="1">
      <w:start w:val="1"/>
      <w:numFmt w:val="lowerRoman"/>
      <w:lvlText w:val="%6."/>
      <w:lvlJc w:val="right"/>
      <w:pPr>
        <w:ind w:left="4320" w:hanging="180"/>
      </w:pPr>
    </w:lvl>
    <w:lvl w:ilvl="6" w:tplc="220C9F38" w:tentative="1">
      <w:start w:val="1"/>
      <w:numFmt w:val="decimal"/>
      <w:lvlText w:val="%7."/>
      <w:lvlJc w:val="left"/>
      <w:pPr>
        <w:ind w:left="5040" w:hanging="360"/>
      </w:pPr>
    </w:lvl>
    <w:lvl w:ilvl="7" w:tplc="C128D718" w:tentative="1">
      <w:start w:val="1"/>
      <w:numFmt w:val="lowerLetter"/>
      <w:lvlText w:val="%8."/>
      <w:lvlJc w:val="left"/>
      <w:pPr>
        <w:ind w:left="5760" w:hanging="360"/>
      </w:pPr>
    </w:lvl>
    <w:lvl w:ilvl="8" w:tplc="51F227A6" w:tentative="1">
      <w:start w:val="1"/>
      <w:numFmt w:val="lowerRoman"/>
      <w:lvlText w:val="%9."/>
      <w:lvlJc w:val="right"/>
      <w:pPr>
        <w:ind w:left="6480" w:hanging="180"/>
      </w:pPr>
    </w:lvl>
  </w:abstractNum>
  <w:abstractNum w:abstractNumId="20">
    <w:nsid w:val="6C0F5605"/>
    <w:multiLevelType w:val="hybridMultilevel"/>
    <w:tmpl w:val="A746C2F6"/>
    <w:lvl w:ilvl="0" w:tplc="A98E1DF2">
      <w:start w:val="1"/>
      <w:numFmt w:val="bullet"/>
      <w:lvlText w:val=""/>
      <w:lvlJc w:val="left"/>
      <w:pPr>
        <w:ind w:left="720" w:hanging="360"/>
      </w:pPr>
      <w:rPr>
        <w:rFonts w:ascii="Symbol" w:hAnsi="Symbol" w:hint="default"/>
      </w:rPr>
    </w:lvl>
    <w:lvl w:ilvl="1" w:tplc="27AEC9BC">
      <w:start w:val="1"/>
      <w:numFmt w:val="bullet"/>
      <w:lvlText w:val="o"/>
      <w:lvlJc w:val="left"/>
      <w:pPr>
        <w:ind w:left="1440" w:hanging="360"/>
      </w:pPr>
      <w:rPr>
        <w:rFonts w:ascii="Courier New" w:hAnsi="Courier New" w:cs="Courier New" w:hint="default"/>
      </w:rPr>
    </w:lvl>
    <w:lvl w:ilvl="2" w:tplc="C5002508" w:tentative="1">
      <w:start w:val="1"/>
      <w:numFmt w:val="bullet"/>
      <w:lvlText w:val=""/>
      <w:lvlJc w:val="left"/>
      <w:pPr>
        <w:ind w:left="2160" w:hanging="360"/>
      </w:pPr>
      <w:rPr>
        <w:rFonts w:ascii="Wingdings" w:hAnsi="Wingdings" w:hint="default"/>
      </w:rPr>
    </w:lvl>
    <w:lvl w:ilvl="3" w:tplc="11A06E1A" w:tentative="1">
      <w:start w:val="1"/>
      <w:numFmt w:val="bullet"/>
      <w:lvlText w:val=""/>
      <w:lvlJc w:val="left"/>
      <w:pPr>
        <w:ind w:left="2880" w:hanging="360"/>
      </w:pPr>
      <w:rPr>
        <w:rFonts w:ascii="Symbol" w:hAnsi="Symbol" w:hint="default"/>
      </w:rPr>
    </w:lvl>
    <w:lvl w:ilvl="4" w:tplc="5E125AB4" w:tentative="1">
      <w:start w:val="1"/>
      <w:numFmt w:val="bullet"/>
      <w:lvlText w:val="o"/>
      <w:lvlJc w:val="left"/>
      <w:pPr>
        <w:ind w:left="3600" w:hanging="360"/>
      </w:pPr>
      <w:rPr>
        <w:rFonts w:ascii="Courier New" w:hAnsi="Courier New" w:cs="Courier New" w:hint="default"/>
      </w:rPr>
    </w:lvl>
    <w:lvl w:ilvl="5" w:tplc="1390C074" w:tentative="1">
      <w:start w:val="1"/>
      <w:numFmt w:val="bullet"/>
      <w:lvlText w:val=""/>
      <w:lvlJc w:val="left"/>
      <w:pPr>
        <w:ind w:left="4320" w:hanging="360"/>
      </w:pPr>
      <w:rPr>
        <w:rFonts w:ascii="Wingdings" w:hAnsi="Wingdings" w:hint="default"/>
      </w:rPr>
    </w:lvl>
    <w:lvl w:ilvl="6" w:tplc="A49C7F74" w:tentative="1">
      <w:start w:val="1"/>
      <w:numFmt w:val="bullet"/>
      <w:lvlText w:val=""/>
      <w:lvlJc w:val="left"/>
      <w:pPr>
        <w:ind w:left="5040" w:hanging="360"/>
      </w:pPr>
      <w:rPr>
        <w:rFonts w:ascii="Symbol" w:hAnsi="Symbol" w:hint="default"/>
      </w:rPr>
    </w:lvl>
    <w:lvl w:ilvl="7" w:tplc="2CAE6B80" w:tentative="1">
      <w:start w:val="1"/>
      <w:numFmt w:val="bullet"/>
      <w:lvlText w:val="o"/>
      <w:lvlJc w:val="left"/>
      <w:pPr>
        <w:ind w:left="5760" w:hanging="360"/>
      </w:pPr>
      <w:rPr>
        <w:rFonts w:ascii="Courier New" w:hAnsi="Courier New" w:cs="Courier New" w:hint="default"/>
      </w:rPr>
    </w:lvl>
    <w:lvl w:ilvl="8" w:tplc="6458DD72" w:tentative="1">
      <w:start w:val="1"/>
      <w:numFmt w:val="bullet"/>
      <w:lvlText w:val=""/>
      <w:lvlJc w:val="left"/>
      <w:pPr>
        <w:ind w:left="6480" w:hanging="360"/>
      </w:pPr>
      <w:rPr>
        <w:rFonts w:ascii="Wingdings" w:hAnsi="Wingdings" w:hint="default"/>
      </w:rPr>
    </w:lvl>
  </w:abstractNum>
  <w:abstractNum w:abstractNumId="21">
    <w:nsid w:val="6F5C742C"/>
    <w:multiLevelType w:val="hybridMultilevel"/>
    <w:tmpl w:val="39D62180"/>
    <w:lvl w:ilvl="0" w:tplc="2826C398">
      <w:start w:val="1"/>
      <w:numFmt w:val="bullet"/>
      <w:lvlText w:val=""/>
      <w:lvlJc w:val="left"/>
      <w:pPr>
        <w:ind w:left="720" w:hanging="360"/>
      </w:pPr>
      <w:rPr>
        <w:rFonts w:ascii="Symbol" w:hAnsi="Symbol" w:hint="default"/>
      </w:rPr>
    </w:lvl>
    <w:lvl w:ilvl="1" w:tplc="54B29F64" w:tentative="1">
      <w:start w:val="1"/>
      <w:numFmt w:val="bullet"/>
      <w:lvlText w:val="o"/>
      <w:lvlJc w:val="left"/>
      <w:pPr>
        <w:ind w:left="1440" w:hanging="360"/>
      </w:pPr>
      <w:rPr>
        <w:rFonts w:ascii="Courier New" w:hAnsi="Courier New" w:cs="Courier New" w:hint="default"/>
      </w:rPr>
    </w:lvl>
    <w:lvl w:ilvl="2" w:tplc="319226F2" w:tentative="1">
      <w:start w:val="1"/>
      <w:numFmt w:val="bullet"/>
      <w:lvlText w:val=""/>
      <w:lvlJc w:val="left"/>
      <w:pPr>
        <w:ind w:left="2160" w:hanging="360"/>
      </w:pPr>
      <w:rPr>
        <w:rFonts w:ascii="Wingdings" w:hAnsi="Wingdings" w:hint="default"/>
      </w:rPr>
    </w:lvl>
    <w:lvl w:ilvl="3" w:tplc="A016F064" w:tentative="1">
      <w:start w:val="1"/>
      <w:numFmt w:val="bullet"/>
      <w:lvlText w:val=""/>
      <w:lvlJc w:val="left"/>
      <w:pPr>
        <w:ind w:left="2880" w:hanging="360"/>
      </w:pPr>
      <w:rPr>
        <w:rFonts w:ascii="Symbol" w:hAnsi="Symbol" w:hint="default"/>
      </w:rPr>
    </w:lvl>
    <w:lvl w:ilvl="4" w:tplc="BEF69E46" w:tentative="1">
      <w:start w:val="1"/>
      <w:numFmt w:val="bullet"/>
      <w:lvlText w:val="o"/>
      <w:lvlJc w:val="left"/>
      <w:pPr>
        <w:ind w:left="3600" w:hanging="360"/>
      </w:pPr>
      <w:rPr>
        <w:rFonts w:ascii="Courier New" w:hAnsi="Courier New" w:cs="Courier New" w:hint="default"/>
      </w:rPr>
    </w:lvl>
    <w:lvl w:ilvl="5" w:tplc="7498773C" w:tentative="1">
      <w:start w:val="1"/>
      <w:numFmt w:val="bullet"/>
      <w:lvlText w:val=""/>
      <w:lvlJc w:val="left"/>
      <w:pPr>
        <w:ind w:left="4320" w:hanging="360"/>
      </w:pPr>
      <w:rPr>
        <w:rFonts w:ascii="Wingdings" w:hAnsi="Wingdings" w:hint="default"/>
      </w:rPr>
    </w:lvl>
    <w:lvl w:ilvl="6" w:tplc="B0646518" w:tentative="1">
      <w:start w:val="1"/>
      <w:numFmt w:val="bullet"/>
      <w:lvlText w:val=""/>
      <w:lvlJc w:val="left"/>
      <w:pPr>
        <w:ind w:left="5040" w:hanging="360"/>
      </w:pPr>
      <w:rPr>
        <w:rFonts w:ascii="Symbol" w:hAnsi="Symbol" w:hint="default"/>
      </w:rPr>
    </w:lvl>
    <w:lvl w:ilvl="7" w:tplc="DD5CD5B8" w:tentative="1">
      <w:start w:val="1"/>
      <w:numFmt w:val="bullet"/>
      <w:lvlText w:val="o"/>
      <w:lvlJc w:val="left"/>
      <w:pPr>
        <w:ind w:left="5760" w:hanging="360"/>
      </w:pPr>
      <w:rPr>
        <w:rFonts w:ascii="Courier New" w:hAnsi="Courier New" w:cs="Courier New" w:hint="default"/>
      </w:rPr>
    </w:lvl>
    <w:lvl w:ilvl="8" w:tplc="74543F5C" w:tentative="1">
      <w:start w:val="1"/>
      <w:numFmt w:val="bullet"/>
      <w:lvlText w:val=""/>
      <w:lvlJc w:val="left"/>
      <w:pPr>
        <w:ind w:left="6480" w:hanging="360"/>
      </w:pPr>
      <w:rPr>
        <w:rFonts w:ascii="Wingdings" w:hAnsi="Wingdings" w:hint="default"/>
      </w:rPr>
    </w:lvl>
  </w:abstractNum>
  <w:abstractNum w:abstractNumId="22">
    <w:nsid w:val="70942961"/>
    <w:multiLevelType w:val="multilevel"/>
    <w:tmpl w:val="238282A0"/>
    <w:lvl w:ilvl="0">
      <w:start w:val="1"/>
      <w:numFmt w:val="bullet"/>
      <w:lvlText w:val=""/>
      <w:lvlJc w:val="left"/>
      <w:pPr>
        <w:tabs>
          <w:tab w:val="num" w:pos="369"/>
        </w:tabs>
        <w:ind w:left="369" w:hanging="369"/>
      </w:pPr>
      <w:rPr>
        <w:rFonts w:ascii="Wingdings" w:hAnsi="Wingdings" w:hint="default"/>
        <w:color w:val="595959" w:themeColor="text1" w:themeTint="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9767DC3"/>
    <w:multiLevelType w:val="hybridMultilevel"/>
    <w:tmpl w:val="3FE2401C"/>
    <w:lvl w:ilvl="0" w:tplc="E1F29784">
      <w:start w:val="1"/>
      <w:numFmt w:val="decimal"/>
      <w:lvlText w:val="%1."/>
      <w:lvlJc w:val="left"/>
      <w:pPr>
        <w:ind w:left="7449" w:hanging="360"/>
      </w:pPr>
      <w:rPr>
        <w:rFonts w:hint="default"/>
        <w:b w:val="0"/>
        <w:color w:val="auto"/>
        <w:sz w:val="28"/>
        <w:szCs w:val="28"/>
      </w:rPr>
    </w:lvl>
    <w:lvl w:ilvl="1" w:tplc="4B8479F8" w:tentative="1">
      <w:start w:val="1"/>
      <w:numFmt w:val="lowerLetter"/>
      <w:lvlText w:val="%2."/>
      <w:lvlJc w:val="left"/>
      <w:pPr>
        <w:ind w:left="8025" w:hanging="360"/>
      </w:pPr>
    </w:lvl>
    <w:lvl w:ilvl="2" w:tplc="C34A6B00" w:tentative="1">
      <w:start w:val="1"/>
      <w:numFmt w:val="lowerRoman"/>
      <w:lvlText w:val="%3."/>
      <w:lvlJc w:val="right"/>
      <w:pPr>
        <w:ind w:left="8745" w:hanging="180"/>
      </w:pPr>
    </w:lvl>
    <w:lvl w:ilvl="3" w:tplc="51A6D620" w:tentative="1">
      <w:start w:val="1"/>
      <w:numFmt w:val="decimal"/>
      <w:lvlText w:val="%4."/>
      <w:lvlJc w:val="left"/>
      <w:pPr>
        <w:ind w:left="9465" w:hanging="360"/>
      </w:pPr>
    </w:lvl>
    <w:lvl w:ilvl="4" w:tplc="35BCEFB4" w:tentative="1">
      <w:start w:val="1"/>
      <w:numFmt w:val="lowerLetter"/>
      <w:lvlText w:val="%5."/>
      <w:lvlJc w:val="left"/>
      <w:pPr>
        <w:ind w:left="10185" w:hanging="360"/>
      </w:pPr>
    </w:lvl>
    <w:lvl w:ilvl="5" w:tplc="87C40574" w:tentative="1">
      <w:start w:val="1"/>
      <w:numFmt w:val="lowerRoman"/>
      <w:lvlText w:val="%6."/>
      <w:lvlJc w:val="right"/>
      <w:pPr>
        <w:ind w:left="10905" w:hanging="180"/>
      </w:pPr>
    </w:lvl>
    <w:lvl w:ilvl="6" w:tplc="9F948152" w:tentative="1">
      <w:start w:val="1"/>
      <w:numFmt w:val="decimal"/>
      <w:lvlText w:val="%7."/>
      <w:lvlJc w:val="left"/>
      <w:pPr>
        <w:ind w:left="11625" w:hanging="360"/>
      </w:pPr>
    </w:lvl>
    <w:lvl w:ilvl="7" w:tplc="B58AFC48" w:tentative="1">
      <w:start w:val="1"/>
      <w:numFmt w:val="lowerLetter"/>
      <w:lvlText w:val="%8."/>
      <w:lvlJc w:val="left"/>
      <w:pPr>
        <w:ind w:left="12345" w:hanging="360"/>
      </w:pPr>
    </w:lvl>
    <w:lvl w:ilvl="8" w:tplc="DBB68A9C" w:tentative="1">
      <w:start w:val="1"/>
      <w:numFmt w:val="lowerRoman"/>
      <w:lvlText w:val="%9."/>
      <w:lvlJc w:val="right"/>
      <w:pPr>
        <w:ind w:left="13065" w:hanging="180"/>
      </w:pPr>
    </w:lvl>
  </w:abstractNum>
  <w:num w:numId="1">
    <w:abstractNumId w:val="9"/>
  </w:num>
  <w:num w:numId="2">
    <w:abstractNumId w:val="11"/>
  </w:num>
  <w:num w:numId="3">
    <w:abstractNumId w:val="22"/>
  </w:num>
  <w:num w:numId="4">
    <w:abstractNumId w:val="5"/>
  </w:num>
  <w:num w:numId="5">
    <w:abstractNumId w:val="16"/>
  </w:num>
  <w:num w:numId="6">
    <w:abstractNumId w:val="17"/>
  </w:num>
  <w:num w:numId="7">
    <w:abstractNumId w:val="7"/>
  </w:num>
  <w:num w:numId="8">
    <w:abstractNumId w:val="1"/>
  </w:num>
  <w:num w:numId="9">
    <w:abstractNumId w:val="9"/>
  </w:num>
  <w:num w:numId="10">
    <w:abstractNumId w:val="7"/>
  </w:num>
  <w:num w:numId="11">
    <w:abstractNumId w:val="17"/>
  </w:num>
  <w:num w:numId="12">
    <w:abstractNumId w:val="19"/>
  </w:num>
  <w:num w:numId="13">
    <w:abstractNumId w:val="4"/>
  </w:num>
  <w:num w:numId="14">
    <w:abstractNumId w:val="23"/>
  </w:num>
  <w:num w:numId="15">
    <w:abstractNumId w:val="13"/>
  </w:num>
  <w:num w:numId="16">
    <w:abstractNumId w:val="8"/>
  </w:num>
  <w:num w:numId="17">
    <w:abstractNumId w:val="20"/>
  </w:num>
  <w:num w:numId="18">
    <w:abstractNumId w:val="6"/>
  </w:num>
  <w:num w:numId="19">
    <w:abstractNumId w:val="3"/>
  </w:num>
  <w:num w:numId="20">
    <w:abstractNumId w:val="2"/>
  </w:num>
  <w:num w:numId="21">
    <w:abstractNumId w:val="15"/>
  </w:num>
  <w:num w:numId="22">
    <w:abstractNumId w:val="10"/>
  </w:num>
  <w:num w:numId="23">
    <w:abstractNumId w:val="21"/>
  </w:num>
  <w:num w:numId="24">
    <w:abstractNumId w:val="0"/>
  </w:num>
  <w:num w:numId="25">
    <w:abstractNumId w:val="14"/>
  </w:num>
  <w:num w:numId="26">
    <w:abstractNumId w:val="12"/>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arah Mullins">
    <w15:presenceInfo w15:providerId="Windows Live" w15:userId="2454638cd9942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A0"/>
    <w:rsid w:val="00004B81"/>
    <w:rsid w:val="0001148A"/>
    <w:rsid w:val="00015E81"/>
    <w:rsid w:val="000163CF"/>
    <w:rsid w:val="000170C7"/>
    <w:rsid w:val="00024A02"/>
    <w:rsid w:val="00034837"/>
    <w:rsid w:val="00034D9C"/>
    <w:rsid w:val="00037F65"/>
    <w:rsid w:val="000416F0"/>
    <w:rsid w:val="000427FC"/>
    <w:rsid w:val="00042B08"/>
    <w:rsid w:val="000443F0"/>
    <w:rsid w:val="00052595"/>
    <w:rsid w:val="000543A6"/>
    <w:rsid w:val="00054624"/>
    <w:rsid w:val="0005760A"/>
    <w:rsid w:val="00060424"/>
    <w:rsid w:val="00062283"/>
    <w:rsid w:val="00062502"/>
    <w:rsid w:val="00063D59"/>
    <w:rsid w:val="00063F21"/>
    <w:rsid w:val="0007266C"/>
    <w:rsid w:val="00072678"/>
    <w:rsid w:val="000739CB"/>
    <w:rsid w:val="000763D9"/>
    <w:rsid w:val="00077A99"/>
    <w:rsid w:val="00077C1B"/>
    <w:rsid w:val="00080F30"/>
    <w:rsid w:val="00086784"/>
    <w:rsid w:val="00087DCB"/>
    <w:rsid w:val="0009129E"/>
    <w:rsid w:val="00092368"/>
    <w:rsid w:val="00093868"/>
    <w:rsid w:val="000944A6"/>
    <w:rsid w:val="0009795D"/>
    <w:rsid w:val="000A07C8"/>
    <w:rsid w:val="000A1E62"/>
    <w:rsid w:val="000A26CF"/>
    <w:rsid w:val="000A495A"/>
    <w:rsid w:val="000A7CDA"/>
    <w:rsid w:val="000B06B7"/>
    <w:rsid w:val="000B15D4"/>
    <w:rsid w:val="000B1ADF"/>
    <w:rsid w:val="000B6AB6"/>
    <w:rsid w:val="000B7921"/>
    <w:rsid w:val="000C4F4A"/>
    <w:rsid w:val="000C79A3"/>
    <w:rsid w:val="000C7B63"/>
    <w:rsid w:val="000D6A5C"/>
    <w:rsid w:val="000E2F05"/>
    <w:rsid w:val="000F0B24"/>
    <w:rsid w:val="000F2669"/>
    <w:rsid w:val="000F3D8E"/>
    <w:rsid w:val="000F42B0"/>
    <w:rsid w:val="000F56E0"/>
    <w:rsid w:val="000F5A2B"/>
    <w:rsid w:val="000F6BC4"/>
    <w:rsid w:val="00103A40"/>
    <w:rsid w:val="0010478A"/>
    <w:rsid w:val="00110607"/>
    <w:rsid w:val="0011070E"/>
    <w:rsid w:val="00114254"/>
    <w:rsid w:val="001157E9"/>
    <w:rsid w:val="001202AD"/>
    <w:rsid w:val="001211D1"/>
    <w:rsid w:val="00126117"/>
    <w:rsid w:val="00130EDD"/>
    <w:rsid w:val="00134AF1"/>
    <w:rsid w:val="00134DDF"/>
    <w:rsid w:val="00137575"/>
    <w:rsid w:val="001406DF"/>
    <w:rsid w:val="00143939"/>
    <w:rsid w:val="00145E4F"/>
    <w:rsid w:val="001466EA"/>
    <w:rsid w:val="00150930"/>
    <w:rsid w:val="001622ED"/>
    <w:rsid w:val="00165FB3"/>
    <w:rsid w:val="00167823"/>
    <w:rsid w:val="001717AF"/>
    <w:rsid w:val="00173093"/>
    <w:rsid w:val="00174BCF"/>
    <w:rsid w:val="00176E1F"/>
    <w:rsid w:val="001808DA"/>
    <w:rsid w:val="0018236F"/>
    <w:rsid w:val="001853FB"/>
    <w:rsid w:val="001905CD"/>
    <w:rsid w:val="00195194"/>
    <w:rsid w:val="00196E05"/>
    <w:rsid w:val="001A2340"/>
    <w:rsid w:val="001A3590"/>
    <w:rsid w:val="001A675B"/>
    <w:rsid w:val="001A6F03"/>
    <w:rsid w:val="001A70D3"/>
    <w:rsid w:val="001B1DC8"/>
    <w:rsid w:val="001B4234"/>
    <w:rsid w:val="001B75AC"/>
    <w:rsid w:val="001C0F61"/>
    <w:rsid w:val="001C6578"/>
    <w:rsid w:val="001D05A2"/>
    <w:rsid w:val="001D0670"/>
    <w:rsid w:val="001D17ED"/>
    <w:rsid w:val="001D2DD4"/>
    <w:rsid w:val="001D6568"/>
    <w:rsid w:val="001D73F0"/>
    <w:rsid w:val="001E24D9"/>
    <w:rsid w:val="001E2F02"/>
    <w:rsid w:val="001E366F"/>
    <w:rsid w:val="001E4328"/>
    <w:rsid w:val="001E6A8B"/>
    <w:rsid w:val="001F1C6C"/>
    <w:rsid w:val="001F1F72"/>
    <w:rsid w:val="001F3C34"/>
    <w:rsid w:val="001F42D0"/>
    <w:rsid w:val="001F49AD"/>
    <w:rsid w:val="001F6F93"/>
    <w:rsid w:val="00207362"/>
    <w:rsid w:val="002100C3"/>
    <w:rsid w:val="00213BB0"/>
    <w:rsid w:val="00215360"/>
    <w:rsid w:val="00224203"/>
    <w:rsid w:val="002345F1"/>
    <w:rsid w:val="00235724"/>
    <w:rsid w:val="0024067B"/>
    <w:rsid w:val="0024145A"/>
    <w:rsid w:val="00241B3D"/>
    <w:rsid w:val="0024241E"/>
    <w:rsid w:val="00243A35"/>
    <w:rsid w:val="00244B2F"/>
    <w:rsid w:val="00250532"/>
    <w:rsid w:val="00255D05"/>
    <w:rsid w:val="00263B8C"/>
    <w:rsid w:val="00264812"/>
    <w:rsid w:val="00271041"/>
    <w:rsid w:val="00271BA3"/>
    <w:rsid w:val="002748E9"/>
    <w:rsid w:val="00280DB4"/>
    <w:rsid w:val="00285B89"/>
    <w:rsid w:val="002929BD"/>
    <w:rsid w:val="0029347B"/>
    <w:rsid w:val="00293D6D"/>
    <w:rsid w:val="00294291"/>
    <w:rsid w:val="002A270B"/>
    <w:rsid w:val="002A373F"/>
    <w:rsid w:val="002A3DD6"/>
    <w:rsid w:val="002A4401"/>
    <w:rsid w:val="002B0923"/>
    <w:rsid w:val="002B464C"/>
    <w:rsid w:val="002B5BB6"/>
    <w:rsid w:val="002B7AC3"/>
    <w:rsid w:val="002B7B2A"/>
    <w:rsid w:val="002B7EE9"/>
    <w:rsid w:val="002C0A3C"/>
    <w:rsid w:val="002C2821"/>
    <w:rsid w:val="002C3166"/>
    <w:rsid w:val="002C6491"/>
    <w:rsid w:val="002C72A9"/>
    <w:rsid w:val="002C747C"/>
    <w:rsid w:val="002D1715"/>
    <w:rsid w:val="002D71E4"/>
    <w:rsid w:val="002E20FB"/>
    <w:rsid w:val="002E2135"/>
    <w:rsid w:val="002E2736"/>
    <w:rsid w:val="002F0E98"/>
    <w:rsid w:val="002F2E62"/>
    <w:rsid w:val="002F5F96"/>
    <w:rsid w:val="00300CE1"/>
    <w:rsid w:val="00307D9B"/>
    <w:rsid w:val="003153A3"/>
    <w:rsid w:val="00326A1B"/>
    <w:rsid w:val="00332A5A"/>
    <w:rsid w:val="00332C22"/>
    <w:rsid w:val="003358DC"/>
    <w:rsid w:val="00342EFD"/>
    <w:rsid w:val="00344B0E"/>
    <w:rsid w:val="00347198"/>
    <w:rsid w:val="003552C6"/>
    <w:rsid w:val="00355A73"/>
    <w:rsid w:val="0036563C"/>
    <w:rsid w:val="0036666B"/>
    <w:rsid w:val="003705D3"/>
    <w:rsid w:val="00371EC6"/>
    <w:rsid w:val="00372007"/>
    <w:rsid w:val="0037428E"/>
    <w:rsid w:val="003744D4"/>
    <w:rsid w:val="00387A49"/>
    <w:rsid w:val="00393807"/>
    <w:rsid w:val="003940BD"/>
    <w:rsid w:val="00394D08"/>
    <w:rsid w:val="0039560B"/>
    <w:rsid w:val="003960A9"/>
    <w:rsid w:val="00396DC2"/>
    <w:rsid w:val="003A740E"/>
    <w:rsid w:val="003B3B6F"/>
    <w:rsid w:val="003B72F5"/>
    <w:rsid w:val="003C0E90"/>
    <w:rsid w:val="003C4E0F"/>
    <w:rsid w:val="003C5FD6"/>
    <w:rsid w:val="003C768D"/>
    <w:rsid w:val="003D71E2"/>
    <w:rsid w:val="003E3F96"/>
    <w:rsid w:val="003E4FC3"/>
    <w:rsid w:val="003E71F5"/>
    <w:rsid w:val="003F41DE"/>
    <w:rsid w:val="003F428A"/>
    <w:rsid w:val="003F55C9"/>
    <w:rsid w:val="003F5FBC"/>
    <w:rsid w:val="004002C6"/>
    <w:rsid w:val="0040105B"/>
    <w:rsid w:val="00405DA5"/>
    <w:rsid w:val="00406198"/>
    <w:rsid w:val="00410C04"/>
    <w:rsid w:val="00410F78"/>
    <w:rsid w:val="00411E59"/>
    <w:rsid w:val="004140FB"/>
    <w:rsid w:val="00415C7C"/>
    <w:rsid w:val="004212A8"/>
    <w:rsid w:val="0042240D"/>
    <w:rsid w:val="00424AF9"/>
    <w:rsid w:val="00425922"/>
    <w:rsid w:val="00426033"/>
    <w:rsid w:val="0042732F"/>
    <w:rsid w:val="00430205"/>
    <w:rsid w:val="0043072D"/>
    <w:rsid w:val="0043390A"/>
    <w:rsid w:val="00433C64"/>
    <w:rsid w:val="00437C57"/>
    <w:rsid w:val="00443A4A"/>
    <w:rsid w:val="00444863"/>
    <w:rsid w:val="004518E8"/>
    <w:rsid w:val="00457005"/>
    <w:rsid w:val="00457012"/>
    <w:rsid w:val="004606B3"/>
    <w:rsid w:val="004616E0"/>
    <w:rsid w:val="0046181E"/>
    <w:rsid w:val="00463D01"/>
    <w:rsid w:val="00465538"/>
    <w:rsid w:val="0046593C"/>
    <w:rsid w:val="004661A9"/>
    <w:rsid w:val="0046740D"/>
    <w:rsid w:val="00473063"/>
    <w:rsid w:val="0047327C"/>
    <w:rsid w:val="00476833"/>
    <w:rsid w:val="0047700B"/>
    <w:rsid w:val="00485C1C"/>
    <w:rsid w:val="00486177"/>
    <w:rsid w:val="00492539"/>
    <w:rsid w:val="004938B2"/>
    <w:rsid w:val="00494430"/>
    <w:rsid w:val="00497F5F"/>
    <w:rsid w:val="004A491A"/>
    <w:rsid w:val="004A4954"/>
    <w:rsid w:val="004A61FA"/>
    <w:rsid w:val="004A6875"/>
    <w:rsid w:val="004B4090"/>
    <w:rsid w:val="004B7028"/>
    <w:rsid w:val="004C0303"/>
    <w:rsid w:val="004C1F0C"/>
    <w:rsid w:val="004C3690"/>
    <w:rsid w:val="004C37ED"/>
    <w:rsid w:val="004C6CE6"/>
    <w:rsid w:val="004D7C46"/>
    <w:rsid w:val="004E02B9"/>
    <w:rsid w:val="004E03C0"/>
    <w:rsid w:val="004E2E37"/>
    <w:rsid w:val="004E6C65"/>
    <w:rsid w:val="004E7D2C"/>
    <w:rsid w:val="004F1505"/>
    <w:rsid w:val="004F3790"/>
    <w:rsid w:val="004F46E0"/>
    <w:rsid w:val="004F4EC3"/>
    <w:rsid w:val="004F5877"/>
    <w:rsid w:val="004F616F"/>
    <w:rsid w:val="00504EBE"/>
    <w:rsid w:val="00506575"/>
    <w:rsid w:val="005101AE"/>
    <w:rsid w:val="005141EF"/>
    <w:rsid w:val="0051469C"/>
    <w:rsid w:val="00515A5F"/>
    <w:rsid w:val="005167CF"/>
    <w:rsid w:val="00516DCE"/>
    <w:rsid w:val="0053085F"/>
    <w:rsid w:val="00534A46"/>
    <w:rsid w:val="00535BD6"/>
    <w:rsid w:val="00535D3D"/>
    <w:rsid w:val="005403AC"/>
    <w:rsid w:val="00542562"/>
    <w:rsid w:val="00542D60"/>
    <w:rsid w:val="0054531C"/>
    <w:rsid w:val="00545D98"/>
    <w:rsid w:val="00547ABF"/>
    <w:rsid w:val="005538A2"/>
    <w:rsid w:val="00560535"/>
    <w:rsid w:val="005655E3"/>
    <w:rsid w:val="00573B78"/>
    <w:rsid w:val="00582A2D"/>
    <w:rsid w:val="0058443A"/>
    <w:rsid w:val="00591504"/>
    <w:rsid w:val="00592F19"/>
    <w:rsid w:val="00594D4E"/>
    <w:rsid w:val="005A067E"/>
    <w:rsid w:val="005A2FAF"/>
    <w:rsid w:val="005A36B8"/>
    <w:rsid w:val="005A69E4"/>
    <w:rsid w:val="005A7D0B"/>
    <w:rsid w:val="005B033D"/>
    <w:rsid w:val="005B2F65"/>
    <w:rsid w:val="005B3B4D"/>
    <w:rsid w:val="005B43A8"/>
    <w:rsid w:val="005B70DC"/>
    <w:rsid w:val="005B79E9"/>
    <w:rsid w:val="005B7C41"/>
    <w:rsid w:val="005C034F"/>
    <w:rsid w:val="005D1135"/>
    <w:rsid w:val="005D4D4F"/>
    <w:rsid w:val="005D619A"/>
    <w:rsid w:val="005E01BE"/>
    <w:rsid w:val="005E1518"/>
    <w:rsid w:val="005E1798"/>
    <w:rsid w:val="005E40D7"/>
    <w:rsid w:val="005E4449"/>
    <w:rsid w:val="005E5647"/>
    <w:rsid w:val="005E69EB"/>
    <w:rsid w:val="005F76C2"/>
    <w:rsid w:val="00603CA5"/>
    <w:rsid w:val="00604507"/>
    <w:rsid w:val="00606E58"/>
    <w:rsid w:val="0061170B"/>
    <w:rsid w:val="0061241F"/>
    <w:rsid w:val="00614932"/>
    <w:rsid w:val="006166E8"/>
    <w:rsid w:val="00617666"/>
    <w:rsid w:val="006240B5"/>
    <w:rsid w:val="00625EE9"/>
    <w:rsid w:val="00634304"/>
    <w:rsid w:val="00635AF5"/>
    <w:rsid w:val="0063659A"/>
    <w:rsid w:val="006366B3"/>
    <w:rsid w:val="00647D44"/>
    <w:rsid w:val="00651AD0"/>
    <w:rsid w:val="0065635A"/>
    <w:rsid w:val="006617EC"/>
    <w:rsid w:val="0066185D"/>
    <w:rsid w:val="006624B4"/>
    <w:rsid w:val="00663987"/>
    <w:rsid w:val="00663F1B"/>
    <w:rsid w:val="00664FE9"/>
    <w:rsid w:val="00665489"/>
    <w:rsid w:val="006850E4"/>
    <w:rsid w:val="006853EC"/>
    <w:rsid w:val="006866AB"/>
    <w:rsid w:val="00687808"/>
    <w:rsid w:val="00696FBF"/>
    <w:rsid w:val="006A09C4"/>
    <w:rsid w:val="006A26CB"/>
    <w:rsid w:val="006A2F45"/>
    <w:rsid w:val="006A586E"/>
    <w:rsid w:val="006B11D5"/>
    <w:rsid w:val="006B6918"/>
    <w:rsid w:val="006B7C9D"/>
    <w:rsid w:val="006B7F1A"/>
    <w:rsid w:val="006B7FDA"/>
    <w:rsid w:val="006C4241"/>
    <w:rsid w:val="006C493C"/>
    <w:rsid w:val="006C751E"/>
    <w:rsid w:val="006C77D0"/>
    <w:rsid w:val="006D1CCE"/>
    <w:rsid w:val="006D3E1B"/>
    <w:rsid w:val="006D4333"/>
    <w:rsid w:val="006E1683"/>
    <w:rsid w:val="006E33C3"/>
    <w:rsid w:val="006E6D7B"/>
    <w:rsid w:val="006F25BB"/>
    <w:rsid w:val="006F6BE6"/>
    <w:rsid w:val="006F7A79"/>
    <w:rsid w:val="00702ADA"/>
    <w:rsid w:val="00703D8B"/>
    <w:rsid w:val="007071C2"/>
    <w:rsid w:val="00722CA2"/>
    <w:rsid w:val="00722D88"/>
    <w:rsid w:val="007262D7"/>
    <w:rsid w:val="00730F12"/>
    <w:rsid w:val="0073224F"/>
    <w:rsid w:val="00732B4F"/>
    <w:rsid w:val="00736F62"/>
    <w:rsid w:val="00741712"/>
    <w:rsid w:val="007440CF"/>
    <w:rsid w:val="00744BC4"/>
    <w:rsid w:val="00751251"/>
    <w:rsid w:val="007545A6"/>
    <w:rsid w:val="00765BE0"/>
    <w:rsid w:val="007679BE"/>
    <w:rsid w:val="00772492"/>
    <w:rsid w:val="00776B26"/>
    <w:rsid w:val="00780614"/>
    <w:rsid w:val="00783EF5"/>
    <w:rsid w:val="00784596"/>
    <w:rsid w:val="00795609"/>
    <w:rsid w:val="00796699"/>
    <w:rsid w:val="007A0357"/>
    <w:rsid w:val="007B105C"/>
    <w:rsid w:val="007B286F"/>
    <w:rsid w:val="007B3139"/>
    <w:rsid w:val="007B335B"/>
    <w:rsid w:val="007B48B6"/>
    <w:rsid w:val="007B6F61"/>
    <w:rsid w:val="007C10C3"/>
    <w:rsid w:val="007C5D76"/>
    <w:rsid w:val="007C5DA5"/>
    <w:rsid w:val="007D0937"/>
    <w:rsid w:val="007D0BF0"/>
    <w:rsid w:val="007D0E5A"/>
    <w:rsid w:val="007D37EE"/>
    <w:rsid w:val="007D4270"/>
    <w:rsid w:val="007E1387"/>
    <w:rsid w:val="007E2E6E"/>
    <w:rsid w:val="007E6D54"/>
    <w:rsid w:val="007E7D40"/>
    <w:rsid w:val="007F070B"/>
    <w:rsid w:val="007F4333"/>
    <w:rsid w:val="00800364"/>
    <w:rsid w:val="00801C74"/>
    <w:rsid w:val="008054AE"/>
    <w:rsid w:val="00811350"/>
    <w:rsid w:val="00812A3A"/>
    <w:rsid w:val="00820CA4"/>
    <w:rsid w:val="0082165C"/>
    <w:rsid w:val="0082658C"/>
    <w:rsid w:val="0083409E"/>
    <w:rsid w:val="00836A88"/>
    <w:rsid w:val="00837284"/>
    <w:rsid w:val="00837C52"/>
    <w:rsid w:val="0084379E"/>
    <w:rsid w:val="0084472C"/>
    <w:rsid w:val="008475BD"/>
    <w:rsid w:val="00852581"/>
    <w:rsid w:val="0085448B"/>
    <w:rsid w:val="008556A7"/>
    <w:rsid w:val="00865644"/>
    <w:rsid w:val="00865ACB"/>
    <w:rsid w:val="008739B3"/>
    <w:rsid w:val="0088553A"/>
    <w:rsid w:val="00885FC8"/>
    <w:rsid w:val="00887112"/>
    <w:rsid w:val="00890281"/>
    <w:rsid w:val="00890625"/>
    <w:rsid w:val="00891529"/>
    <w:rsid w:val="00896A7A"/>
    <w:rsid w:val="0089730D"/>
    <w:rsid w:val="008A3CA6"/>
    <w:rsid w:val="008A415F"/>
    <w:rsid w:val="008A5F68"/>
    <w:rsid w:val="008A6B9F"/>
    <w:rsid w:val="008A7D4E"/>
    <w:rsid w:val="008B3377"/>
    <w:rsid w:val="008C0DFF"/>
    <w:rsid w:val="008C34F2"/>
    <w:rsid w:val="008C6C99"/>
    <w:rsid w:val="008C74AA"/>
    <w:rsid w:val="008D2D0B"/>
    <w:rsid w:val="008D7463"/>
    <w:rsid w:val="008E0DCE"/>
    <w:rsid w:val="008E2F1B"/>
    <w:rsid w:val="008E5715"/>
    <w:rsid w:val="008E5D2D"/>
    <w:rsid w:val="008F12DD"/>
    <w:rsid w:val="008F29E9"/>
    <w:rsid w:val="008F2D68"/>
    <w:rsid w:val="008F3116"/>
    <w:rsid w:val="008F42D2"/>
    <w:rsid w:val="009053B0"/>
    <w:rsid w:val="0090794E"/>
    <w:rsid w:val="00907B85"/>
    <w:rsid w:val="00910696"/>
    <w:rsid w:val="00910B30"/>
    <w:rsid w:val="00910D6C"/>
    <w:rsid w:val="009138E5"/>
    <w:rsid w:val="009165AF"/>
    <w:rsid w:val="009234A4"/>
    <w:rsid w:val="009235C3"/>
    <w:rsid w:val="0092386C"/>
    <w:rsid w:val="00925D17"/>
    <w:rsid w:val="0092629E"/>
    <w:rsid w:val="00927689"/>
    <w:rsid w:val="00927F32"/>
    <w:rsid w:val="00930D17"/>
    <w:rsid w:val="009310F3"/>
    <w:rsid w:val="00934041"/>
    <w:rsid w:val="00944049"/>
    <w:rsid w:val="00945F61"/>
    <w:rsid w:val="009471B0"/>
    <w:rsid w:val="009531A0"/>
    <w:rsid w:val="009531F8"/>
    <w:rsid w:val="009537A4"/>
    <w:rsid w:val="00953C8E"/>
    <w:rsid w:val="009563D6"/>
    <w:rsid w:val="009615DF"/>
    <w:rsid w:val="00965041"/>
    <w:rsid w:val="00965A10"/>
    <w:rsid w:val="00965B08"/>
    <w:rsid w:val="00974DF0"/>
    <w:rsid w:val="00980945"/>
    <w:rsid w:val="00983133"/>
    <w:rsid w:val="009847A2"/>
    <w:rsid w:val="009919AE"/>
    <w:rsid w:val="009A2CE9"/>
    <w:rsid w:val="009A3869"/>
    <w:rsid w:val="009A5EA4"/>
    <w:rsid w:val="009C1888"/>
    <w:rsid w:val="009C1F80"/>
    <w:rsid w:val="009D7FA3"/>
    <w:rsid w:val="009E118C"/>
    <w:rsid w:val="009F22BC"/>
    <w:rsid w:val="009F4FFC"/>
    <w:rsid w:val="009F6436"/>
    <w:rsid w:val="009F7DD2"/>
    <w:rsid w:val="00A052A6"/>
    <w:rsid w:val="00A06296"/>
    <w:rsid w:val="00A06857"/>
    <w:rsid w:val="00A06EFE"/>
    <w:rsid w:val="00A12330"/>
    <w:rsid w:val="00A21B7A"/>
    <w:rsid w:val="00A32D6F"/>
    <w:rsid w:val="00A33B25"/>
    <w:rsid w:val="00A4299E"/>
    <w:rsid w:val="00A43DA2"/>
    <w:rsid w:val="00A43F98"/>
    <w:rsid w:val="00A442AE"/>
    <w:rsid w:val="00A520D1"/>
    <w:rsid w:val="00A539A0"/>
    <w:rsid w:val="00A5630E"/>
    <w:rsid w:val="00A62990"/>
    <w:rsid w:val="00A63806"/>
    <w:rsid w:val="00A6578A"/>
    <w:rsid w:val="00A65C5B"/>
    <w:rsid w:val="00A66A2D"/>
    <w:rsid w:val="00A767F8"/>
    <w:rsid w:val="00A80957"/>
    <w:rsid w:val="00A8323B"/>
    <w:rsid w:val="00A87FC3"/>
    <w:rsid w:val="00A91CF2"/>
    <w:rsid w:val="00A9340F"/>
    <w:rsid w:val="00AA2E30"/>
    <w:rsid w:val="00AA4184"/>
    <w:rsid w:val="00AA759C"/>
    <w:rsid w:val="00AB503B"/>
    <w:rsid w:val="00AB6F35"/>
    <w:rsid w:val="00AC06EE"/>
    <w:rsid w:val="00AC2554"/>
    <w:rsid w:val="00AC27B0"/>
    <w:rsid w:val="00AC36E6"/>
    <w:rsid w:val="00AC656A"/>
    <w:rsid w:val="00AC696B"/>
    <w:rsid w:val="00AD6D35"/>
    <w:rsid w:val="00AD77C6"/>
    <w:rsid w:val="00AE043C"/>
    <w:rsid w:val="00AE32CB"/>
    <w:rsid w:val="00AE3EA7"/>
    <w:rsid w:val="00AF23EC"/>
    <w:rsid w:val="00B05CCA"/>
    <w:rsid w:val="00B06B5E"/>
    <w:rsid w:val="00B13091"/>
    <w:rsid w:val="00B173DC"/>
    <w:rsid w:val="00B22717"/>
    <w:rsid w:val="00B243B9"/>
    <w:rsid w:val="00B25FC3"/>
    <w:rsid w:val="00B2709E"/>
    <w:rsid w:val="00B27B86"/>
    <w:rsid w:val="00B27E3B"/>
    <w:rsid w:val="00B33F29"/>
    <w:rsid w:val="00B343BE"/>
    <w:rsid w:val="00B34BF8"/>
    <w:rsid w:val="00B3535D"/>
    <w:rsid w:val="00B36043"/>
    <w:rsid w:val="00B36628"/>
    <w:rsid w:val="00B41259"/>
    <w:rsid w:val="00B412CE"/>
    <w:rsid w:val="00B516A5"/>
    <w:rsid w:val="00B532F6"/>
    <w:rsid w:val="00B54D8D"/>
    <w:rsid w:val="00B56467"/>
    <w:rsid w:val="00B56ED1"/>
    <w:rsid w:val="00B60D98"/>
    <w:rsid w:val="00B6113F"/>
    <w:rsid w:val="00B62440"/>
    <w:rsid w:val="00B636B0"/>
    <w:rsid w:val="00B6502A"/>
    <w:rsid w:val="00B6625E"/>
    <w:rsid w:val="00B66378"/>
    <w:rsid w:val="00B66CE5"/>
    <w:rsid w:val="00B71D32"/>
    <w:rsid w:val="00B76870"/>
    <w:rsid w:val="00B849B7"/>
    <w:rsid w:val="00B917A3"/>
    <w:rsid w:val="00B92B82"/>
    <w:rsid w:val="00B940BF"/>
    <w:rsid w:val="00B94FDE"/>
    <w:rsid w:val="00B9716D"/>
    <w:rsid w:val="00B9723B"/>
    <w:rsid w:val="00B97EA5"/>
    <w:rsid w:val="00BA08DE"/>
    <w:rsid w:val="00BA0DF0"/>
    <w:rsid w:val="00BA45F1"/>
    <w:rsid w:val="00BA60DA"/>
    <w:rsid w:val="00BB59FB"/>
    <w:rsid w:val="00BC0CD4"/>
    <w:rsid w:val="00BC44CD"/>
    <w:rsid w:val="00BC7470"/>
    <w:rsid w:val="00BD3E5C"/>
    <w:rsid w:val="00BD5BE9"/>
    <w:rsid w:val="00BD5EA4"/>
    <w:rsid w:val="00BD70D3"/>
    <w:rsid w:val="00BE0C48"/>
    <w:rsid w:val="00BE2957"/>
    <w:rsid w:val="00BE2B59"/>
    <w:rsid w:val="00BF2AE1"/>
    <w:rsid w:val="00C0028E"/>
    <w:rsid w:val="00C00372"/>
    <w:rsid w:val="00C00597"/>
    <w:rsid w:val="00C00D34"/>
    <w:rsid w:val="00C01F2F"/>
    <w:rsid w:val="00C0218B"/>
    <w:rsid w:val="00C071E6"/>
    <w:rsid w:val="00C11EA7"/>
    <w:rsid w:val="00C13739"/>
    <w:rsid w:val="00C160A4"/>
    <w:rsid w:val="00C168B2"/>
    <w:rsid w:val="00C267BB"/>
    <w:rsid w:val="00C31D0B"/>
    <w:rsid w:val="00C356CE"/>
    <w:rsid w:val="00C42F94"/>
    <w:rsid w:val="00C44C53"/>
    <w:rsid w:val="00C460F9"/>
    <w:rsid w:val="00C47029"/>
    <w:rsid w:val="00C473B5"/>
    <w:rsid w:val="00C47B3D"/>
    <w:rsid w:val="00C53939"/>
    <w:rsid w:val="00C57D2E"/>
    <w:rsid w:val="00C62C3C"/>
    <w:rsid w:val="00C65643"/>
    <w:rsid w:val="00C6569C"/>
    <w:rsid w:val="00C67744"/>
    <w:rsid w:val="00C678F4"/>
    <w:rsid w:val="00C67F8E"/>
    <w:rsid w:val="00C734CE"/>
    <w:rsid w:val="00C76088"/>
    <w:rsid w:val="00C772DF"/>
    <w:rsid w:val="00C8067C"/>
    <w:rsid w:val="00C81ABA"/>
    <w:rsid w:val="00C81D06"/>
    <w:rsid w:val="00C8632C"/>
    <w:rsid w:val="00C8722A"/>
    <w:rsid w:val="00C94A9A"/>
    <w:rsid w:val="00C963C6"/>
    <w:rsid w:val="00CA27BB"/>
    <w:rsid w:val="00CA7042"/>
    <w:rsid w:val="00CB4B7E"/>
    <w:rsid w:val="00CB5D53"/>
    <w:rsid w:val="00CC0C1B"/>
    <w:rsid w:val="00CC4F9F"/>
    <w:rsid w:val="00CD3177"/>
    <w:rsid w:val="00CD4592"/>
    <w:rsid w:val="00CD7341"/>
    <w:rsid w:val="00CE1652"/>
    <w:rsid w:val="00CF17D6"/>
    <w:rsid w:val="00CF6F29"/>
    <w:rsid w:val="00CF7F8C"/>
    <w:rsid w:val="00D01CF4"/>
    <w:rsid w:val="00D02881"/>
    <w:rsid w:val="00D055B1"/>
    <w:rsid w:val="00D10A28"/>
    <w:rsid w:val="00D1785F"/>
    <w:rsid w:val="00D20EED"/>
    <w:rsid w:val="00D230B3"/>
    <w:rsid w:val="00D2320E"/>
    <w:rsid w:val="00D32CA7"/>
    <w:rsid w:val="00D406DE"/>
    <w:rsid w:val="00D47BDA"/>
    <w:rsid w:val="00D51D91"/>
    <w:rsid w:val="00D64877"/>
    <w:rsid w:val="00D67537"/>
    <w:rsid w:val="00D704FB"/>
    <w:rsid w:val="00D735DE"/>
    <w:rsid w:val="00D77D33"/>
    <w:rsid w:val="00D804D6"/>
    <w:rsid w:val="00D80BD7"/>
    <w:rsid w:val="00D8426F"/>
    <w:rsid w:val="00D84C31"/>
    <w:rsid w:val="00D8597E"/>
    <w:rsid w:val="00D97343"/>
    <w:rsid w:val="00DA1824"/>
    <w:rsid w:val="00DB0CBF"/>
    <w:rsid w:val="00DB15B8"/>
    <w:rsid w:val="00DB6642"/>
    <w:rsid w:val="00DB798F"/>
    <w:rsid w:val="00DD0797"/>
    <w:rsid w:val="00DD7389"/>
    <w:rsid w:val="00DF00C6"/>
    <w:rsid w:val="00DF1163"/>
    <w:rsid w:val="00DF1B0D"/>
    <w:rsid w:val="00DF1BC6"/>
    <w:rsid w:val="00DF2FB5"/>
    <w:rsid w:val="00E0145C"/>
    <w:rsid w:val="00E02292"/>
    <w:rsid w:val="00E07F5E"/>
    <w:rsid w:val="00E16F94"/>
    <w:rsid w:val="00E20477"/>
    <w:rsid w:val="00E25F43"/>
    <w:rsid w:val="00E26C7F"/>
    <w:rsid w:val="00E30E2C"/>
    <w:rsid w:val="00E3276D"/>
    <w:rsid w:val="00E32DBD"/>
    <w:rsid w:val="00E36A0F"/>
    <w:rsid w:val="00E37660"/>
    <w:rsid w:val="00E40B76"/>
    <w:rsid w:val="00E45F9F"/>
    <w:rsid w:val="00E47B0B"/>
    <w:rsid w:val="00E528C3"/>
    <w:rsid w:val="00E52931"/>
    <w:rsid w:val="00E54145"/>
    <w:rsid w:val="00E568F4"/>
    <w:rsid w:val="00E56A98"/>
    <w:rsid w:val="00E616D7"/>
    <w:rsid w:val="00E654E3"/>
    <w:rsid w:val="00E66529"/>
    <w:rsid w:val="00E713F3"/>
    <w:rsid w:val="00E72E80"/>
    <w:rsid w:val="00E76ED3"/>
    <w:rsid w:val="00E7757F"/>
    <w:rsid w:val="00E77A95"/>
    <w:rsid w:val="00E77CCB"/>
    <w:rsid w:val="00E9346F"/>
    <w:rsid w:val="00EA2140"/>
    <w:rsid w:val="00EA5BBC"/>
    <w:rsid w:val="00EA5D67"/>
    <w:rsid w:val="00EA77CE"/>
    <w:rsid w:val="00EB3AF2"/>
    <w:rsid w:val="00EC053A"/>
    <w:rsid w:val="00EC192D"/>
    <w:rsid w:val="00EC1F5B"/>
    <w:rsid w:val="00EC52CC"/>
    <w:rsid w:val="00EC6A9C"/>
    <w:rsid w:val="00EC6CE5"/>
    <w:rsid w:val="00ED2F13"/>
    <w:rsid w:val="00ED3743"/>
    <w:rsid w:val="00ED3A21"/>
    <w:rsid w:val="00EE054A"/>
    <w:rsid w:val="00EE086F"/>
    <w:rsid w:val="00EE2625"/>
    <w:rsid w:val="00EE2E19"/>
    <w:rsid w:val="00EE44FE"/>
    <w:rsid w:val="00EE5586"/>
    <w:rsid w:val="00EF1406"/>
    <w:rsid w:val="00EF3281"/>
    <w:rsid w:val="00EF512C"/>
    <w:rsid w:val="00EF6ECF"/>
    <w:rsid w:val="00EF6F57"/>
    <w:rsid w:val="00F04E7C"/>
    <w:rsid w:val="00F0704E"/>
    <w:rsid w:val="00F11211"/>
    <w:rsid w:val="00F12093"/>
    <w:rsid w:val="00F15C82"/>
    <w:rsid w:val="00F207EA"/>
    <w:rsid w:val="00F3218C"/>
    <w:rsid w:val="00F3421B"/>
    <w:rsid w:val="00F34BA9"/>
    <w:rsid w:val="00F37256"/>
    <w:rsid w:val="00F37F03"/>
    <w:rsid w:val="00F40AC5"/>
    <w:rsid w:val="00F4126B"/>
    <w:rsid w:val="00F43E28"/>
    <w:rsid w:val="00F443FB"/>
    <w:rsid w:val="00F44FF6"/>
    <w:rsid w:val="00F47467"/>
    <w:rsid w:val="00F479FD"/>
    <w:rsid w:val="00F47EC1"/>
    <w:rsid w:val="00F508A0"/>
    <w:rsid w:val="00F51060"/>
    <w:rsid w:val="00F53106"/>
    <w:rsid w:val="00F60EBB"/>
    <w:rsid w:val="00F621CB"/>
    <w:rsid w:val="00F63E05"/>
    <w:rsid w:val="00F646C2"/>
    <w:rsid w:val="00F73FBE"/>
    <w:rsid w:val="00F749ED"/>
    <w:rsid w:val="00F75345"/>
    <w:rsid w:val="00F8432D"/>
    <w:rsid w:val="00F92E12"/>
    <w:rsid w:val="00F93646"/>
    <w:rsid w:val="00FA773E"/>
    <w:rsid w:val="00FB2615"/>
    <w:rsid w:val="00FB2D6A"/>
    <w:rsid w:val="00FB41C9"/>
    <w:rsid w:val="00FB6B6D"/>
    <w:rsid w:val="00FC1630"/>
    <w:rsid w:val="00FC33FA"/>
    <w:rsid w:val="00FC3FC0"/>
    <w:rsid w:val="00FC609D"/>
    <w:rsid w:val="00FD4011"/>
    <w:rsid w:val="00FE1A34"/>
    <w:rsid w:val="00FE2D86"/>
    <w:rsid w:val="00FE7257"/>
    <w:rsid w:val="00FF1620"/>
    <w:rsid w:val="00FF26B8"/>
  </w:rsids>
  <m:mathPr>
    <m:mathFont m:val="Cambria Math"/>
    <m:brkBin m:val="before"/>
    <m:brkBinSub m:val="--"/>
    <m:smallFrac m:val="0"/>
    <m:dispDef/>
    <m:lMargin m:val="0"/>
    <m:rMargin m:val="0"/>
    <m:defJc m:val="centerGroup"/>
    <m:wrapIndent m:val="1440"/>
    <m:intLim m:val="subSup"/>
    <m:naryLim m:val="undOvr"/>
  </m:mathPr>
  <w:themeFontLang w:val="en-MY"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D7C46"/>
    <w:rPr>
      <w:rFonts w:asciiTheme="minorHAnsi" w:hAnsiTheme="minorHAnsi" w:cstheme="minorHAnsi"/>
      <w:sz w:val="22"/>
      <w:szCs w:val="22"/>
    </w:rPr>
  </w:style>
  <w:style w:type="paragraph" w:styleId="Heading1">
    <w:name w:val="heading 1"/>
    <w:basedOn w:val="Normal"/>
    <w:next w:val="Normal"/>
    <w:link w:val="Heading1Char"/>
    <w:uiPriority w:val="9"/>
    <w:qFormat/>
    <w:rsid w:val="001F6F93"/>
    <w:pPr>
      <w:keepNext/>
      <w:keepLines/>
      <w:pBdr>
        <w:bottom w:val="single" w:sz="12" w:space="4" w:color="A71930" w:themeColor="accent2"/>
      </w:pBdr>
      <w:spacing w:before="120" w:after="120"/>
      <w:outlineLvl w:val="0"/>
    </w:pPr>
    <w:rPr>
      <w:rFonts w:asciiTheme="majorHAnsi" w:eastAsiaTheme="majorEastAsia" w:hAnsiTheme="majorHAnsi" w:cstheme="majorBidi"/>
      <w:b/>
      <w:bCs/>
      <w:color w:val="002664"/>
      <w:sz w:val="26"/>
      <w:szCs w:val="24"/>
    </w:rPr>
  </w:style>
  <w:style w:type="paragraph" w:styleId="Heading2">
    <w:name w:val="heading 2"/>
    <w:basedOn w:val="BodyText1"/>
    <w:next w:val="BodyText1"/>
    <w:link w:val="Heading2Char"/>
    <w:uiPriority w:val="9"/>
    <w:unhideWhenUsed/>
    <w:qFormat/>
    <w:rsid w:val="001F6F93"/>
    <w:pPr>
      <w:keepNext/>
      <w:spacing w:after="120"/>
      <w:outlineLvl w:val="1"/>
    </w:pPr>
    <w:rPr>
      <w:b/>
      <w:color w:val="0026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F3421B"/>
    <w:pPr>
      <w:pBdr>
        <w:bottom w:val="single" w:sz="4" w:space="4" w:color="7F7F7F" w:themeColor="text1" w:themeTint="80"/>
      </w:pBdr>
    </w:pPr>
    <w:rPr>
      <w:rFonts w:asciiTheme="minorHAnsi" w:hAnsiTheme="minorHAnsi" w:cstheme="minorHAnsi"/>
      <w:b/>
      <w:color w:val="000000" w:themeColor="text1"/>
    </w:rPr>
  </w:style>
  <w:style w:type="character" w:customStyle="1" w:styleId="HeaderChar">
    <w:name w:val="Header Char"/>
    <w:basedOn w:val="DefaultParagraphFont"/>
    <w:link w:val="Header"/>
    <w:uiPriority w:val="99"/>
    <w:rsid w:val="00F3421B"/>
    <w:rPr>
      <w:rFonts w:asciiTheme="minorHAnsi" w:hAnsiTheme="minorHAnsi" w:cstheme="minorHAnsi"/>
      <w:b/>
      <w:color w:val="000000" w:themeColor="text1"/>
    </w:rPr>
  </w:style>
  <w:style w:type="paragraph" w:styleId="Footer">
    <w:name w:val="footer"/>
    <w:basedOn w:val="Normal"/>
    <w:link w:val="FooterChar"/>
    <w:uiPriority w:val="99"/>
    <w:unhideWhenUsed/>
    <w:rsid w:val="00110607"/>
    <w:pPr>
      <w:tabs>
        <w:tab w:val="center" w:pos="4320"/>
        <w:tab w:val="right" w:pos="8640"/>
      </w:tabs>
    </w:pPr>
  </w:style>
  <w:style w:type="character" w:customStyle="1" w:styleId="FooterChar">
    <w:name w:val="Footer Char"/>
    <w:basedOn w:val="DefaultParagraphFont"/>
    <w:link w:val="Footer"/>
    <w:uiPriority w:val="99"/>
    <w:rsid w:val="00110607"/>
    <w:rPr>
      <w:rFonts w:asciiTheme="minorHAnsi" w:hAnsiTheme="minorHAnsi" w:cstheme="minorHAnsi"/>
      <w:sz w:val="22"/>
      <w:szCs w:val="22"/>
    </w:rPr>
  </w:style>
  <w:style w:type="character" w:styleId="PageNumber">
    <w:name w:val="page number"/>
    <w:basedOn w:val="DefaultParagraphFont"/>
    <w:uiPriority w:val="99"/>
    <w:semiHidden/>
    <w:unhideWhenUsed/>
    <w:rsid w:val="00110607"/>
  </w:style>
  <w:style w:type="table" w:styleId="TableGrid">
    <w:name w:val="Table Grid"/>
    <w:basedOn w:val="TableNormal"/>
    <w:uiPriority w:val="59"/>
    <w:rsid w:val="005403AC"/>
    <w:rPr>
      <w:rFonts w:ascii="Arial" w:hAnsi="Arial"/>
    </w:rPr>
    <w:tblPr>
      <w:tblBorders>
        <w:insideH w:val="single" w:sz="4" w:space="0" w:color="7F7F7F" w:themeColor="text1" w:themeTint="80"/>
        <w:insideV w:val="single" w:sz="4" w:space="0" w:color="7F7F7F" w:themeColor="text1" w:themeTint="80"/>
      </w:tblBorders>
      <w:tblCellMar>
        <w:bottom w:w="85" w:type="dxa"/>
      </w:tblCellMar>
    </w:tblPr>
    <w:tcPr>
      <w:shd w:val="clear" w:color="auto" w:fill="auto"/>
    </w:tcPr>
    <w:tblStylePr w:type="firstRow">
      <w:tblPr/>
      <w:tcPr>
        <w:shd w:val="clear" w:color="auto" w:fill="E5E5E5"/>
      </w:tcPr>
    </w:tblStylePr>
  </w:style>
  <w:style w:type="character" w:customStyle="1" w:styleId="Heading1Char">
    <w:name w:val="Heading 1 Char"/>
    <w:basedOn w:val="DefaultParagraphFont"/>
    <w:link w:val="Heading1"/>
    <w:uiPriority w:val="9"/>
    <w:rsid w:val="001F6F93"/>
    <w:rPr>
      <w:rFonts w:asciiTheme="majorHAnsi" w:eastAsiaTheme="majorEastAsia" w:hAnsiTheme="majorHAnsi" w:cstheme="majorBidi"/>
      <w:b/>
      <w:bCs/>
      <w:color w:val="002664"/>
      <w:sz w:val="26"/>
      <w:szCs w:val="24"/>
    </w:rPr>
  </w:style>
  <w:style w:type="paragraph" w:customStyle="1" w:styleId="BodyText1">
    <w:name w:val="Body Text1"/>
    <w:basedOn w:val="Normal"/>
    <w:link w:val="BodyText1Char"/>
    <w:qFormat/>
    <w:rsid w:val="001F6F93"/>
    <w:pPr>
      <w:spacing w:before="120"/>
    </w:pPr>
  </w:style>
  <w:style w:type="character" w:customStyle="1" w:styleId="Heading2Char">
    <w:name w:val="Heading 2 Char"/>
    <w:basedOn w:val="DefaultParagraphFont"/>
    <w:link w:val="Heading2"/>
    <w:uiPriority w:val="9"/>
    <w:rsid w:val="001F6F93"/>
    <w:rPr>
      <w:rFonts w:asciiTheme="minorHAnsi" w:hAnsiTheme="minorHAnsi" w:cstheme="minorHAnsi"/>
      <w:b/>
      <w:color w:val="002664"/>
      <w:sz w:val="24"/>
      <w:szCs w:val="22"/>
    </w:rPr>
  </w:style>
  <w:style w:type="paragraph" w:styleId="Title">
    <w:name w:val="Title"/>
    <w:basedOn w:val="Normal"/>
    <w:next w:val="Normal"/>
    <w:link w:val="TitleChar"/>
    <w:uiPriority w:val="10"/>
    <w:qFormat/>
    <w:rsid w:val="001F6F93"/>
    <w:pPr>
      <w:spacing w:before="160" w:after="160"/>
    </w:pPr>
    <w:rPr>
      <w:rFonts w:asciiTheme="majorHAnsi" w:hAnsiTheme="majorHAnsi"/>
      <w:b/>
      <w:color w:val="002664"/>
      <w:sz w:val="32"/>
      <w:szCs w:val="32"/>
    </w:rPr>
  </w:style>
  <w:style w:type="character" w:customStyle="1" w:styleId="TitleChar">
    <w:name w:val="Title Char"/>
    <w:basedOn w:val="DefaultParagraphFont"/>
    <w:link w:val="Title"/>
    <w:uiPriority w:val="10"/>
    <w:rsid w:val="001F6F93"/>
    <w:rPr>
      <w:rFonts w:asciiTheme="majorHAnsi" w:hAnsiTheme="majorHAnsi" w:cstheme="minorHAnsi"/>
      <w:b/>
      <w:color w:val="002664"/>
      <w:sz w:val="32"/>
      <w:szCs w:val="32"/>
    </w:rPr>
  </w:style>
  <w:style w:type="paragraph" w:customStyle="1" w:styleId="Listnumbered">
    <w:name w:val="List numbered"/>
    <w:basedOn w:val="BodyText1"/>
    <w:qFormat/>
    <w:rsid w:val="001F6F93"/>
    <w:pPr>
      <w:numPr>
        <w:numId w:val="9"/>
      </w:numPr>
      <w:spacing w:before="60" w:after="60"/>
    </w:pPr>
  </w:style>
  <w:style w:type="paragraph" w:customStyle="1" w:styleId="Tabletext">
    <w:name w:val="Table text"/>
    <w:basedOn w:val="Normal"/>
    <w:qFormat/>
    <w:rsid w:val="001F6F93"/>
    <w:pPr>
      <w:spacing w:before="60" w:line="240" w:lineRule="atLeast"/>
    </w:pPr>
    <w:rPr>
      <w:sz w:val="20"/>
      <w:szCs w:val="20"/>
    </w:rPr>
  </w:style>
  <w:style w:type="table" w:customStyle="1" w:styleId="Tableblank">
    <w:name w:val="Table blank"/>
    <w:basedOn w:val="TableNormal"/>
    <w:uiPriority w:val="99"/>
    <w:rsid w:val="00EE44FE"/>
    <w:tblPr/>
  </w:style>
  <w:style w:type="paragraph" w:customStyle="1" w:styleId="Listbulleted">
    <w:name w:val="List bulleted"/>
    <w:basedOn w:val="BodyText1"/>
    <w:qFormat/>
    <w:rsid w:val="001F6F93"/>
    <w:pPr>
      <w:numPr>
        <w:numId w:val="10"/>
      </w:numPr>
      <w:spacing w:before="20"/>
    </w:pPr>
  </w:style>
  <w:style w:type="paragraph" w:customStyle="1" w:styleId="Tableheading">
    <w:name w:val="Table heading"/>
    <w:rsid w:val="00B94FDE"/>
    <w:pPr>
      <w:spacing w:before="60"/>
    </w:pPr>
    <w:rPr>
      <w:rFonts w:asciiTheme="minorHAnsi" w:hAnsiTheme="minorHAnsi" w:cstheme="minorHAnsi"/>
      <w:b/>
    </w:rPr>
  </w:style>
  <w:style w:type="paragraph" w:customStyle="1" w:styleId="Sign-off">
    <w:name w:val="Sign-off"/>
    <w:basedOn w:val="Normal"/>
    <w:qFormat/>
    <w:rsid w:val="001F6F93"/>
    <w:pPr>
      <w:numPr>
        <w:numId w:val="11"/>
      </w:numPr>
      <w:pBdr>
        <w:top w:val="single" w:sz="4" w:space="3" w:color="E5E5E5"/>
        <w:left w:val="single" w:sz="4" w:space="4" w:color="E5E5E5"/>
        <w:bottom w:val="single" w:sz="4" w:space="3" w:color="E5E5E5"/>
        <w:right w:val="single" w:sz="4" w:space="4" w:color="E5E5E5"/>
      </w:pBdr>
      <w:shd w:val="clear" w:color="auto" w:fill="E5E5E5"/>
      <w:tabs>
        <w:tab w:val="left" w:pos="6804"/>
      </w:tabs>
      <w:spacing w:before="240" w:after="240"/>
    </w:pPr>
    <w:rPr>
      <w:b/>
    </w:rPr>
  </w:style>
  <w:style w:type="paragraph" w:customStyle="1" w:styleId="Briefheader">
    <w:name w:val="Brief header"/>
    <w:basedOn w:val="Header"/>
    <w:rsid w:val="00F3421B"/>
    <w:pPr>
      <w:pBdr>
        <w:bottom w:val="none" w:sz="0" w:space="0" w:color="auto"/>
      </w:pBdr>
      <w:jc w:val="right"/>
    </w:pPr>
    <w:rPr>
      <w:b w:val="0"/>
      <w:sz w:val="32"/>
      <w:szCs w:val="32"/>
    </w:rPr>
  </w:style>
  <w:style w:type="paragraph" w:styleId="BalloonText">
    <w:name w:val="Balloon Text"/>
    <w:basedOn w:val="Normal"/>
    <w:link w:val="BalloonTextChar"/>
    <w:uiPriority w:val="99"/>
    <w:semiHidden/>
    <w:unhideWhenUsed/>
    <w:rsid w:val="0046740D"/>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40D"/>
    <w:rPr>
      <w:rFonts w:ascii="Lucida Grande" w:hAnsi="Lucida Grande" w:cstheme="minorHAnsi"/>
      <w:sz w:val="18"/>
      <w:szCs w:val="18"/>
    </w:rPr>
  </w:style>
  <w:style w:type="paragraph" w:customStyle="1" w:styleId="Introduction">
    <w:name w:val="Introduction"/>
    <w:basedOn w:val="Heading1"/>
    <w:rsid w:val="000E2F05"/>
    <w:pPr>
      <w:keepNext w:val="0"/>
      <w:keepLines w:val="0"/>
      <w:widowControl w:val="0"/>
      <w:pBdr>
        <w:bottom w:val="single" w:sz="18" w:space="3" w:color="A71930"/>
      </w:pBdr>
      <w:spacing w:before="0" w:after="240" w:line="320" w:lineRule="atLeast"/>
    </w:pPr>
    <w:rPr>
      <w:rFonts w:ascii="Arial" w:eastAsia="Times New Roman" w:hAnsi="Arial" w:cs="Times New Roman"/>
      <w:bCs w:val="0"/>
      <w:color w:val="002664" w:themeColor="text2"/>
      <w:sz w:val="30"/>
      <w:szCs w:val="30"/>
      <w:lang w:eastAsia="en-AU"/>
    </w:rPr>
  </w:style>
  <w:style w:type="character" w:styleId="Hyperlink">
    <w:name w:val="Hyperlink"/>
    <w:basedOn w:val="DefaultParagraphFont"/>
    <w:uiPriority w:val="99"/>
    <w:unhideWhenUsed/>
    <w:rsid w:val="003D71E2"/>
    <w:rPr>
      <w:color w:val="0000FF" w:themeColor="hyperlink"/>
      <w:u w:val="single"/>
    </w:rPr>
  </w:style>
  <w:style w:type="table" w:customStyle="1" w:styleId="Style1">
    <w:name w:val="Style1"/>
    <w:basedOn w:val="TableNormal"/>
    <w:uiPriority w:val="99"/>
    <w:rsid w:val="00B62440"/>
    <w:pPr>
      <w:spacing w:before="60" w:after="60" w:line="240" w:lineRule="atLeast"/>
    </w:pPr>
    <w:rPr>
      <w:rFonts w:ascii="Arial" w:eastAsia="MS PMincho" w:hAnsi="Arial"/>
      <w:szCs w:val="24"/>
      <w:lang w:eastAsia="ja-JP"/>
    </w:rPr>
    <w:tblPr>
      <w:tblBorders>
        <w:insideH w:val="single" w:sz="4" w:space="0" w:color="002664"/>
        <w:insideV w:val="single" w:sz="4" w:space="0" w:color="002664"/>
      </w:tblBorders>
    </w:tblPr>
    <w:tblStylePr w:type="firstRow">
      <w:rPr>
        <w:rFonts w:ascii="Arial" w:hAnsi="Arial"/>
        <w:b w:val="0"/>
        <w:i w:val="0"/>
        <w:sz w:val="20"/>
      </w:rPr>
      <w:tblPr/>
      <w:tcPr>
        <w:tcBorders>
          <w:top w:val="nil"/>
          <w:left w:val="nil"/>
          <w:bottom w:val="nil"/>
          <w:right w:val="nil"/>
          <w:insideH w:val="single" w:sz="4" w:space="0" w:color="002664"/>
          <w:insideV w:val="single" w:sz="4" w:space="0" w:color="002664"/>
        </w:tcBorders>
        <w:shd w:val="clear" w:color="auto" w:fill="D5E4FF"/>
      </w:tcPr>
    </w:tblStylePr>
  </w:style>
  <w:style w:type="paragraph" w:customStyle="1" w:styleId="Lettertext">
    <w:name w:val="Letter text"/>
    <w:basedOn w:val="Normal"/>
    <w:link w:val="LettertextChar"/>
    <w:qFormat/>
    <w:rsid w:val="001F6F93"/>
    <w:rPr>
      <w:rFonts w:cs="Arial"/>
      <w:sz w:val="24"/>
      <w:szCs w:val="24"/>
    </w:rPr>
  </w:style>
  <w:style w:type="character" w:customStyle="1" w:styleId="BodyText1Char">
    <w:name w:val="Body Text1 Char"/>
    <w:basedOn w:val="DefaultParagraphFont"/>
    <w:link w:val="BodyText1"/>
    <w:rsid w:val="00703D8B"/>
    <w:rPr>
      <w:rFonts w:asciiTheme="minorHAnsi" w:hAnsiTheme="minorHAnsi" w:cstheme="minorHAnsi"/>
      <w:sz w:val="22"/>
      <w:szCs w:val="22"/>
    </w:rPr>
  </w:style>
  <w:style w:type="character" w:customStyle="1" w:styleId="LettertextChar">
    <w:name w:val="Letter text Char"/>
    <w:basedOn w:val="DefaultParagraphFont"/>
    <w:link w:val="Lettertext"/>
    <w:rsid w:val="001F6F93"/>
    <w:rPr>
      <w:rFonts w:asciiTheme="minorHAnsi" w:hAnsiTheme="minorHAnsi" w:cs="Arial"/>
      <w:sz w:val="24"/>
      <w:szCs w:val="24"/>
    </w:rPr>
  </w:style>
  <w:style w:type="paragraph" w:customStyle="1" w:styleId="QONs">
    <w:name w:val="QONs"/>
    <w:basedOn w:val="Normal"/>
    <w:link w:val="QONsChar"/>
    <w:qFormat/>
    <w:rsid w:val="001F6F93"/>
    <w:rPr>
      <w:rFonts w:ascii="Arial" w:eastAsia="Times New Roman" w:hAnsi="Arial" w:cs="Arial"/>
      <w:sz w:val="24"/>
      <w:szCs w:val="24"/>
      <w:lang w:eastAsia="en-AU"/>
    </w:rPr>
  </w:style>
  <w:style w:type="character" w:customStyle="1" w:styleId="QONsChar">
    <w:name w:val="QONs Char"/>
    <w:basedOn w:val="DefaultParagraphFont"/>
    <w:link w:val="QONs"/>
    <w:rsid w:val="001F6F93"/>
    <w:rPr>
      <w:rFonts w:ascii="Arial" w:eastAsia="Times New Roman" w:hAnsi="Arial" w:cs="Arial"/>
      <w:sz w:val="24"/>
      <w:szCs w:val="24"/>
      <w:lang w:eastAsia="en-AU"/>
    </w:rPr>
  </w:style>
  <w:style w:type="paragraph" w:customStyle="1" w:styleId="MinisterName">
    <w:name w:val="Minister Name"/>
    <w:basedOn w:val="Title"/>
    <w:link w:val="MinisterNameChar"/>
    <w:qFormat/>
    <w:rsid w:val="001F6F93"/>
    <w:pPr>
      <w:spacing w:before="0" w:after="0"/>
      <w:jc w:val="right"/>
    </w:pPr>
    <w:rPr>
      <w:rFonts w:asciiTheme="minorHAnsi" w:hAnsiTheme="minorHAnsi"/>
      <w:b w:val="0"/>
      <w:color w:val="000000" w:themeColor="text1"/>
    </w:rPr>
  </w:style>
  <w:style w:type="character" w:customStyle="1" w:styleId="MinisterNameChar">
    <w:name w:val="Minister Name Char"/>
    <w:basedOn w:val="TitleChar"/>
    <w:link w:val="MinisterName"/>
    <w:rsid w:val="001F6F93"/>
    <w:rPr>
      <w:rFonts w:asciiTheme="minorHAnsi" w:hAnsiTheme="minorHAnsi" w:cstheme="minorHAnsi"/>
      <w:b w:val="0"/>
      <w:color w:val="000000" w:themeColor="text1"/>
      <w:sz w:val="32"/>
      <w:szCs w:val="32"/>
    </w:rPr>
  </w:style>
  <w:style w:type="paragraph" w:styleId="ListParagraph">
    <w:name w:val="List Paragraph"/>
    <w:basedOn w:val="Normal"/>
    <w:uiPriority w:val="34"/>
    <w:rsid w:val="00BA0DF0"/>
    <w:pPr>
      <w:ind w:left="720"/>
      <w:contextualSpacing/>
    </w:pPr>
  </w:style>
  <w:style w:type="character" w:styleId="CommentReference">
    <w:name w:val="annotation reference"/>
    <w:basedOn w:val="DefaultParagraphFont"/>
    <w:uiPriority w:val="99"/>
    <w:semiHidden/>
    <w:unhideWhenUsed/>
    <w:rsid w:val="00BD5BE9"/>
    <w:rPr>
      <w:sz w:val="16"/>
      <w:szCs w:val="16"/>
    </w:rPr>
  </w:style>
  <w:style w:type="paragraph" w:styleId="CommentText">
    <w:name w:val="annotation text"/>
    <w:basedOn w:val="Normal"/>
    <w:link w:val="CommentTextChar"/>
    <w:uiPriority w:val="99"/>
    <w:unhideWhenUsed/>
    <w:rsid w:val="00BD5BE9"/>
    <w:rPr>
      <w:sz w:val="20"/>
      <w:szCs w:val="20"/>
    </w:rPr>
  </w:style>
  <w:style w:type="character" w:customStyle="1" w:styleId="CommentTextChar">
    <w:name w:val="Comment Text Char"/>
    <w:basedOn w:val="DefaultParagraphFont"/>
    <w:link w:val="CommentText"/>
    <w:uiPriority w:val="99"/>
    <w:rsid w:val="00BD5BE9"/>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BD5BE9"/>
    <w:rPr>
      <w:b/>
      <w:bCs/>
    </w:rPr>
  </w:style>
  <w:style w:type="character" w:customStyle="1" w:styleId="CommentSubjectChar">
    <w:name w:val="Comment Subject Char"/>
    <w:basedOn w:val="CommentTextChar"/>
    <w:link w:val="CommentSubject"/>
    <w:uiPriority w:val="99"/>
    <w:semiHidden/>
    <w:rsid w:val="00BD5BE9"/>
    <w:rPr>
      <w:rFonts w:asciiTheme="minorHAnsi" w:hAnsiTheme="minorHAnsi" w:cstheme="minorHAnsi"/>
      <w:b/>
      <w:bCs/>
    </w:rPr>
  </w:style>
  <w:style w:type="paragraph" w:styleId="FootnoteText">
    <w:name w:val="footnote text"/>
    <w:basedOn w:val="Normal"/>
    <w:link w:val="FootnoteTextChar"/>
    <w:uiPriority w:val="99"/>
    <w:semiHidden/>
    <w:unhideWhenUsed/>
    <w:rsid w:val="008C34F2"/>
    <w:rPr>
      <w:sz w:val="20"/>
      <w:szCs w:val="20"/>
    </w:rPr>
  </w:style>
  <w:style w:type="character" w:customStyle="1" w:styleId="FootnoteTextChar">
    <w:name w:val="Footnote Text Char"/>
    <w:basedOn w:val="DefaultParagraphFont"/>
    <w:link w:val="FootnoteText"/>
    <w:uiPriority w:val="99"/>
    <w:semiHidden/>
    <w:rsid w:val="008C34F2"/>
    <w:rPr>
      <w:rFonts w:asciiTheme="minorHAnsi" w:hAnsiTheme="minorHAnsi" w:cstheme="minorHAnsi"/>
    </w:rPr>
  </w:style>
  <w:style w:type="character" w:styleId="FootnoteReference">
    <w:name w:val="footnote reference"/>
    <w:basedOn w:val="DefaultParagraphFont"/>
    <w:uiPriority w:val="99"/>
    <w:semiHidden/>
    <w:unhideWhenUsed/>
    <w:rsid w:val="008C34F2"/>
    <w:rPr>
      <w:vertAlign w:val="superscript"/>
    </w:rPr>
  </w:style>
  <w:style w:type="paragraph" w:customStyle="1" w:styleId="Default">
    <w:name w:val="Default"/>
    <w:rsid w:val="00372007"/>
    <w:pPr>
      <w:autoSpaceDE w:val="0"/>
      <w:autoSpaceDN w:val="0"/>
      <w:adjustRightInd w:val="0"/>
    </w:pPr>
    <w:rPr>
      <w:rFonts w:ascii="Source Sans Pro Light" w:hAnsi="Source Sans Pro Light" w:cs="Source Sans Pro Light"/>
      <w:color w:val="000000"/>
      <w:sz w:val="24"/>
      <w:szCs w:val="24"/>
    </w:rPr>
  </w:style>
  <w:style w:type="character" w:customStyle="1" w:styleId="A4">
    <w:name w:val="A4"/>
    <w:uiPriority w:val="99"/>
    <w:rsid w:val="00372007"/>
    <w:rPr>
      <w:rFonts w:cs="Source Sans Pro Light"/>
      <w:color w:val="000000"/>
    </w:rPr>
  </w:style>
  <w:style w:type="paragraph" w:styleId="NormalWeb">
    <w:name w:val="Normal (Web)"/>
    <w:basedOn w:val="Normal"/>
    <w:uiPriority w:val="99"/>
    <w:semiHidden/>
    <w:unhideWhenUsed/>
    <w:rsid w:val="00534A46"/>
    <w:pPr>
      <w:spacing w:before="100" w:beforeAutospacing="1" w:after="100" w:afterAutospacing="1"/>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D7C46"/>
    <w:rPr>
      <w:rFonts w:asciiTheme="minorHAnsi" w:hAnsiTheme="minorHAnsi" w:cstheme="minorHAnsi"/>
      <w:sz w:val="22"/>
      <w:szCs w:val="22"/>
    </w:rPr>
  </w:style>
  <w:style w:type="paragraph" w:styleId="Heading1">
    <w:name w:val="heading 1"/>
    <w:basedOn w:val="Normal"/>
    <w:next w:val="Normal"/>
    <w:link w:val="Heading1Char"/>
    <w:uiPriority w:val="9"/>
    <w:qFormat/>
    <w:rsid w:val="001F6F93"/>
    <w:pPr>
      <w:keepNext/>
      <w:keepLines/>
      <w:pBdr>
        <w:bottom w:val="single" w:sz="12" w:space="4" w:color="A71930" w:themeColor="accent2"/>
      </w:pBdr>
      <w:spacing w:before="120" w:after="120"/>
      <w:outlineLvl w:val="0"/>
    </w:pPr>
    <w:rPr>
      <w:rFonts w:asciiTheme="majorHAnsi" w:eastAsiaTheme="majorEastAsia" w:hAnsiTheme="majorHAnsi" w:cstheme="majorBidi"/>
      <w:b/>
      <w:bCs/>
      <w:color w:val="002664"/>
      <w:sz w:val="26"/>
      <w:szCs w:val="24"/>
    </w:rPr>
  </w:style>
  <w:style w:type="paragraph" w:styleId="Heading2">
    <w:name w:val="heading 2"/>
    <w:basedOn w:val="BodyText1"/>
    <w:next w:val="BodyText1"/>
    <w:link w:val="Heading2Char"/>
    <w:uiPriority w:val="9"/>
    <w:unhideWhenUsed/>
    <w:qFormat/>
    <w:rsid w:val="001F6F93"/>
    <w:pPr>
      <w:keepNext/>
      <w:spacing w:after="120"/>
      <w:outlineLvl w:val="1"/>
    </w:pPr>
    <w:rPr>
      <w:b/>
      <w:color w:val="0026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F3421B"/>
    <w:pPr>
      <w:pBdr>
        <w:bottom w:val="single" w:sz="4" w:space="4" w:color="7F7F7F" w:themeColor="text1" w:themeTint="80"/>
      </w:pBdr>
    </w:pPr>
    <w:rPr>
      <w:rFonts w:asciiTheme="minorHAnsi" w:hAnsiTheme="minorHAnsi" w:cstheme="minorHAnsi"/>
      <w:b/>
      <w:color w:val="000000" w:themeColor="text1"/>
    </w:rPr>
  </w:style>
  <w:style w:type="character" w:customStyle="1" w:styleId="HeaderChar">
    <w:name w:val="Header Char"/>
    <w:basedOn w:val="DefaultParagraphFont"/>
    <w:link w:val="Header"/>
    <w:uiPriority w:val="99"/>
    <w:rsid w:val="00F3421B"/>
    <w:rPr>
      <w:rFonts w:asciiTheme="minorHAnsi" w:hAnsiTheme="minorHAnsi" w:cstheme="minorHAnsi"/>
      <w:b/>
      <w:color w:val="000000" w:themeColor="text1"/>
    </w:rPr>
  </w:style>
  <w:style w:type="paragraph" w:styleId="Footer">
    <w:name w:val="footer"/>
    <w:basedOn w:val="Normal"/>
    <w:link w:val="FooterChar"/>
    <w:uiPriority w:val="99"/>
    <w:unhideWhenUsed/>
    <w:rsid w:val="00110607"/>
    <w:pPr>
      <w:tabs>
        <w:tab w:val="center" w:pos="4320"/>
        <w:tab w:val="right" w:pos="8640"/>
      </w:tabs>
    </w:pPr>
  </w:style>
  <w:style w:type="character" w:customStyle="1" w:styleId="FooterChar">
    <w:name w:val="Footer Char"/>
    <w:basedOn w:val="DefaultParagraphFont"/>
    <w:link w:val="Footer"/>
    <w:uiPriority w:val="99"/>
    <w:rsid w:val="00110607"/>
    <w:rPr>
      <w:rFonts w:asciiTheme="minorHAnsi" w:hAnsiTheme="minorHAnsi" w:cstheme="minorHAnsi"/>
      <w:sz w:val="22"/>
      <w:szCs w:val="22"/>
    </w:rPr>
  </w:style>
  <w:style w:type="character" w:styleId="PageNumber">
    <w:name w:val="page number"/>
    <w:basedOn w:val="DefaultParagraphFont"/>
    <w:uiPriority w:val="99"/>
    <w:semiHidden/>
    <w:unhideWhenUsed/>
    <w:rsid w:val="00110607"/>
  </w:style>
  <w:style w:type="table" w:styleId="TableGrid">
    <w:name w:val="Table Grid"/>
    <w:basedOn w:val="TableNormal"/>
    <w:uiPriority w:val="59"/>
    <w:rsid w:val="005403AC"/>
    <w:rPr>
      <w:rFonts w:ascii="Arial" w:hAnsi="Arial"/>
    </w:rPr>
    <w:tblPr>
      <w:tblBorders>
        <w:insideH w:val="single" w:sz="4" w:space="0" w:color="7F7F7F" w:themeColor="text1" w:themeTint="80"/>
        <w:insideV w:val="single" w:sz="4" w:space="0" w:color="7F7F7F" w:themeColor="text1" w:themeTint="80"/>
      </w:tblBorders>
      <w:tblCellMar>
        <w:bottom w:w="85" w:type="dxa"/>
      </w:tblCellMar>
    </w:tblPr>
    <w:tcPr>
      <w:shd w:val="clear" w:color="auto" w:fill="auto"/>
    </w:tcPr>
    <w:tblStylePr w:type="firstRow">
      <w:tblPr/>
      <w:tcPr>
        <w:shd w:val="clear" w:color="auto" w:fill="E5E5E5"/>
      </w:tcPr>
    </w:tblStylePr>
  </w:style>
  <w:style w:type="character" w:customStyle="1" w:styleId="Heading1Char">
    <w:name w:val="Heading 1 Char"/>
    <w:basedOn w:val="DefaultParagraphFont"/>
    <w:link w:val="Heading1"/>
    <w:uiPriority w:val="9"/>
    <w:rsid w:val="001F6F93"/>
    <w:rPr>
      <w:rFonts w:asciiTheme="majorHAnsi" w:eastAsiaTheme="majorEastAsia" w:hAnsiTheme="majorHAnsi" w:cstheme="majorBidi"/>
      <w:b/>
      <w:bCs/>
      <w:color w:val="002664"/>
      <w:sz w:val="26"/>
      <w:szCs w:val="24"/>
    </w:rPr>
  </w:style>
  <w:style w:type="paragraph" w:customStyle="1" w:styleId="BodyText1">
    <w:name w:val="Body Text1"/>
    <w:basedOn w:val="Normal"/>
    <w:link w:val="BodyText1Char"/>
    <w:qFormat/>
    <w:rsid w:val="001F6F93"/>
    <w:pPr>
      <w:spacing w:before="120"/>
    </w:pPr>
  </w:style>
  <w:style w:type="character" w:customStyle="1" w:styleId="Heading2Char">
    <w:name w:val="Heading 2 Char"/>
    <w:basedOn w:val="DefaultParagraphFont"/>
    <w:link w:val="Heading2"/>
    <w:uiPriority w:val="9"/>
    <w:rsid w:val="001F6F93"/>
    <w:rPr>
      <w:rFonts w:asciiTheme="minorHAnsi" w:hAnsiTheme="minorHAnsi" w:cstheme="minorHAnsi"/>
      <w:b/>
      <w:color w:val="002664"/>
      <w:sz w:val="24"/>
      <w:szCs w:val="22"/>
    </w:rPr>
  </w:style>
  <w:style w:type="paragraph" w:styleId="Title">
    <w:name w:val="Title"/>
    <w:basedOn w:val="Normal"/>
    <w:next w:val="Normal"/>
    <w:link w:val="TitleChar"/>
    <w:uiPriority w:val="10"/>
    <w:qFormat/>
    <w:rsid w:val="001F6F93"/>
    <w:pPr>
      <w:spacing w:before="160" w:after="160"/>
    </w:pPr>
    <w:rPr>
      <w:rFonts w:asciiTheme="majorHAnsi" w:hAnsiTheme="majorHAnsi"/>
      <w:b/>
      <w:color w:val="002664"/>
      <w:sz w:val="32"/>
      <w:szCs w:val="32"/>
    </w:rPr>
  </w:style>
  <w:style w:type="character" w:customStyle="1" w:styleId="TitleChar">
    <w:name w:val="Title Char"/>
    <w:basedOn w:val="DefaultParagraphFont"/>
    <w:link w:val="Title"/>
    <w:uiPriority w:val="10"/>
    <w:rsid w:val="001F6F93"/>
    <w:rPr>
      <w:rFonts w:asciiTheme="majorHAnsi" w:hAnsiTheme="majorHAnsi" w:cstheme="minorHAnsi"/>
      <w:b/>
      <w:color w:val="002664"/>
      <w:sz w:val="32"/>
      <w:szCs w:val="32"/>
    </w:rPr>
  </w:style>
  <w:style w:type="paragraph" w:customStyle="1" w:styleId="Listnumbered">
    <w:name w:val="List numbered"/>
    <w:basedOn w:val="BodyText1"/>
    <w:qFormat/>
    <w:rsid w:val="001F6F93"/>
    <w:pPr>
      <w:numPr>
        <w:numId w:val="9"/>
      </w:numPr>
      <w:spacing w:before="60" w:after="60"/>
    </w:pPr>
  </w:style>
  <w:style w:type="paragraph" w:customStyle="1" w:styleId="Tabletext">
    <w:name w:val="Table text"/>
    <w:basedOn w:val="Normal"/>
    <w:qFormat/>
    <w:rsid w:val="001F6F93"/>
    <w:pPr>
      <w:spacing w:before="60" w:line="240" w:lineRule="atLeast"/>
    </w:pPr>
    <w:rPr>
      <w:sz w:val="20"/>
      <w:szCs w:val="20"/>
    </w:rPr>
  </w:style>
  <w:style w:type="table" w:customStyle="1" w:styleId="Tableblank">
    <w:name w:val="Table blank"/>
    <w:basedOn w:val="TableNormal"/>
    <w:uiPriority w:val="99"/>
    <w:rsid w:val="00EE44FE"/>
    <w:tblPr/>
  </w:style>
  <w:style w:type="paragraph" w:customStyle="1" w:styleId="Listbulleted">
    <w:name w:val="List bulleted"/>
    <w:basedOn w:val="BodyText1"/>
    <w:qFormat/>
    <w:rsid w:val="001F6F93"/>
    <w:pPr>
      <w:numPr>
        <w:numId w:val="10"/>
      </w:numPr>
      <w:spacing w:before="20"/>
    </w:pPr>
  </w:style>
  <w:style w:type="paragraph" w:customStyle="1" w:styleId="Tableheading">
    <w:name w:val="Table heading"/>
    <w:rsid w:val="00B94FDE"/>
    <w:pPr>
      <w:spacing w:before="60"/>
    </w:pPr>
    <w:rPr>
      <w:rFonts w:asciiTheme="minorHAnsi" w:hAnsiTheme="minorHAnsi" w:cstheme="minorHAnsi"/>
      <w:b/>
    </w:rPr>
  </w:style>
  <w:style w:type="paragraph" w:customStyle="1" w:styleId="Sign-off">
    <w:name w:val="Sign-off"/>
    <w:basedOn w:val="Normal"/>
    <w:qFormat/>
    <w:rsid w:val="001F6F93"/>
    <w:pPr>
      <w:numPr>
        <w:numId w:val="11"/>
      </w:numPr>
      <w:pBdr>
        <w:top w:val="single" w:sz="4" w:space="3" w:color="E5E5E5"/>
        <w:left w:val="single" w:sz="4" w:space="4" w:color="E5E5E5"/>
        <w:bottom w:val="single" w:sz="4" w:space="3" w:color="E5E5E5"/>
        <w:right w:val="single" w:sz="4" w:space="4" w:color="E5E5E5"/>
      </w:pBdr>
      <w:shd w:val="clear" w:color="auto" w:fill="E5E5E5"/>
      <w:tabs>
        <w:tab w:val="left" w:pos="6804"/>
      </w:tabs>
      <w:spacing w:before="240" w:after="240"/>
    </w:pPr>
    <w:rPr>
      <w:b/>
    </w:rPr>
  </w:style>
  <w:style w:type="paragraph" w:customStyle="1" w:styleId="Briefheader">
    <w:name w:val="Brief header"/>
    <w:basedOn w:val="Header"/>
    <w:rsid w:val="00F3421B"/>
    <w:pPr>
      <w:pBdr>
        <w:bottom w:val="none" w:sz="0" w:space="0" w:color="auto"/>
      </w:pBdr>
      <w:jc w:val="right"/>
    </w:pPr>
    <w:rPr>
      <w:b w:val="0"/>
      <w:sz w:val="32"/>
      <w:szCs w:val="32"/>
    </w:rPr>
  </w:style>
  <w:style w:type="paragraph" w:styleId="BalloonText">
    <w:name w:val="Balloon Text"/>
    <w:basedOn w:val="Normal"/>
    <w:link w:val="BalloonTextChar"/>
    <w:uiPriority w:val="99"/>
    <w:semiHidden/>
    <w:unhideWhenUsed/>
    <w:rsid w:val="0046740D"/>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40D"/>
    <w:rPr>
      <w:rFonts w:ascii="Lucida Grande" w:hAnsi="Lucida Grande" w:cstheme="minorHAnsi"/>
      <w:sz w:val="18"/>
      <w:szCs w:val="18"/>
    </w:rPr>
  </w:style>
  <w:style w:type="paragraph" w:customStyle="1" w:styleId="Introduction">
    <w:name w:val="Introduction"/>
    <w:basedOn w:val="Heading1"/>
    <w:rsid w:val="000E2F05"/>
    <w:pPr>
      <w:keepNext w:val="0"/>
      <w:keepLines w:val="0"/>
      <w:widowControl w:val="0"/>
      <w:pBdr>
        <w:bottom w:val="single" w:sz="18" w:space="3" w:color="A71930"/>
      </w:pBdr>
      <w:spacing w:before="0" w:after="240" w:line="320" w:lineRule="atLeast"/>
    </w:pPr>
    <w:rPr>
      <w:rFonts w:ascii="Arial" w:eastAsia="Times New Roman" w:hAnsi="Arial" w:cs="Times New Roman"/>
      <w:bCs w:val="0"/>
      <w:color w:val="002664" w:themeColor="text2"/>
      <w:sz w:val="30"/>
      <w:szCs w:val="30"/>
      <w:lang w:eastAsia="en-AU"/>
    </w:rPr>
  </w:style>
  <w:style w:type="character" w:styleId="Hyperlink">
    <w:name w:val="Hyperlink"/>
    <w:basedOn w:val="DefaultParagraphFont"/>
    <w:uiPriority w:val="99"/>
    <w:unhideWhenUsed/>
    <w:rsid w:val="003D71E2"/>
    <w:rPr>
      <w:color w:val="0000FF" w:themeColor="hyperlink"/>
      <w:u w:val="single"/>
    </w:rPr>
  </w:style>
  <w:style w:type="table" w:customStyle="1" w:styleId="Style1">
    <w:name w:val="Style1"/>
    <w:basedOn w:val="TableNormal"/>
    <w:uiPriority w:val="99"/>
    <w:rsid w:val="00B62440"/>
    <w:pPr>
      <w:spacing w:before="60" w:after="60" w:line="240" w:lineRule="atLeast"/>
    </w:pPr>
    <w:rPr>
      <w:rFonts w:ascii="Arial" w:eastAsia="MS PMincho" w:hAnsi="Arial"/>
      <w:szCs w:val="24"/>
      <w:lang w:eastAsia="ja-JP"/>
    </w:rPr>
    <w:tblPr>
      <w:tblBorders>
        <w:insideH w:val="single" w:sz="4" w:space="0" w:color="002664"/>
        <w:insideV w:val="single" w:sz="4" w:space="0" w:color="002664"/>
      </w:tblBorders>
    </w:tblPr>
    <w:tblStylePr w:type="firstRow">
      <w:rPr>
        <w:rFonts w:ascii="Arial" w:hAnsi="Arial"/>
        <w:b w:val="0"/>
        <w:i w:val="0"/>
        <w:sz w:val="20"/>
      </w:rPr>
      <w:tblPr/>
      <w:tcPr>
        <w:tcBorders>
          <w:top w:val="nil"/>
          <w:left w:val="nil"/>
          <w:bottom w:val="nil"/>
          <w:right w:val="nil"/>
          <w:insideH w:val="single" w:sz="4" w:space="0" w:color="002664"/>
          <w:insideV w:val="single" w:sz="4" w:space="0" w:color="002664"/>
        </w:tcBorders>
        <w:shd w:val="clear" w:color="auto" w:fill="D5E4FF"/>
      </w:tcPr>
    </w:tblStylePr>
  </w:style>
  <w:style w:type="paragraph" w:customStyle="1" w:styleId="Lettertext">
    <w:name w:val="Letter text"/>
    <w:basedOn w:val="Normal"/>
    <w:link w:val="LettertextChar"/>
    <w:qFormat/>
    <w:rsid w:val="001F6F93"/>
    <w:rPr>
      <w:rFonts w:cs="Arial"/>
      <w:sz w:val="24"/>
      <w:szCs w:val="24"/>
    </w:rPr>
  </w:style>
  <w:style w:type="character" w:customStyle="1" w:styleId="BodyText1Char">
    <w:name w:val="Body Text1 Char"/>
    <w:basedOn w:val="DefaultParagraphFont"/>
    <w:link w:val="BodyText1"/>
    <w:rsid w:val="00703D8B"/>
    <w:rPr>
      <w:rFonts w:asciiTheme="minorHAnsi" w:hAnsiTheme="minorHAnsi" w:cstheme="minorHAnsi"/>
      <w:sz w:val="22"/>
      <w:szCs w:val="22"/>
    </w:rPr>
  </w:style>
  <w:style w:type="character" w:customStyle="1" w:styleId="LettertextChar">
    <w:name w:val="Letter text Char"/>
    <w:basedOn w:val="DefaultParagraphFont"/>
    <w:link w:val="Lettertext"/>
    <w:rsid w:val="001F6F93"/>
    <w:rPr>
      <w:rFonts w:asciiTheme="minorHAnsi" w:hAnsiTheme="minorHAnsi" w:cs="Arial"/>
      <w:sz w:val="24"/>
      <w:szCs w:val="24"/>
    </w:rPr>
  </w:style>
  <w:style w:type="paragraph" w:customStyle="1" w:styleId="QONs">
    <w:name w:val="QONs"/>
    <w:basedOn w:val="Normal"/>
    <w:link w:val="QONsChar"/>
    <w:qFormat/>
    <w:rsid w:val="001F6F93"/>
    <w:rPr>
      <w:rFonts w:ascii="Arial" w:eastAsia="Times New Roman" w:hAnsi="Arial" w:cs="Arial"/>
      <w:sz w:val="24"/>
      <w:szCs w:val="24"/>
      <w:lang w:eastAsia="en-AU"/>
    </w:rPr>
  </w:style>
  <w:style w:type="character" w:customStyle="1" w:styleId="QONsChar">
    <w:name w:val="QONs Char"/>
    <w:basedOn w:val="DefaultParagraphFont"/>
    <w:link w:val="QONs"/>
    <w:rsid w:val="001F6F93"/>
    <w:rPr>
      <w:rFonts w:ascii="Arial" w:eastAsia="Times New Roman" w:hAnsi="Arial" w:cs="Arial"/>
      <w:sz w:val="24"/>
      <w:szCs w:val="24"/>
      <w:lang w:eastAsia="en-AU"/>
    </w:rPr>
  </w:style>
  <w:style w:type="paragraph" w:customStyle="1" w:styleId="MinisterName">
    <w:name w:val="Minister Name"/>
    <w:basedOn w:val="Title"/>
    <w:link w:val="MinisterNameChar"/>
    <w:qFormat/>
    <w:rsid w:val="001F6F93"/>
    <w:pPr>
      <w:spacing w:before="0" w:after="0"/>
      <w:jc w:val="right"/>
    </w:pPr>
    <w:rPr>
      <w:rFonts w:asciiTheme="minorHAnsi" w:hAnsiTheme="minorHAnsi"/>
      <w:b w:val="0"/>
      <w:color w:val="000000" w:themeColor="text1"/>
    </w:rPr>
  </w:style>
  <w:style w:type="character" w:customStyle="1" w:styleId="MinisterNameChar">
    <w:name w:val="Minister Name Char"/>
    <w:basedOn w:val="TitleChar"/>
    <w:link w:val="MinisterName"/>
    <w:rsid w:val="001F6F93"/>
    <w:rPr>
      <w:rFonts w:asciiTheme="minorHAnsi" w:hAnsiTheme="minorHAnsi" w:cstheme="minorHAnsi"/>
      <w:b w:val="0"/>
      <w:color w:val="000000" w:themeColor="text1"/>
      <w:sz w:val="32"/>
      <w:szCs w:val="32"/>
    </w:rPr>
  </w:style>
  <w:style w:type="paragraph" w:styleId="ListParagraph">
    <w:name w:val="List Paragraph"/>
    <w:basedOn w:val="Normal"/>
    <w:uiPriority w:val="34"/>
    <w:rsid w:val="00BA0DF0"/>
    <w:pPr>
      <w:ind w:left="720"/>
      <w:contextualSpacing/>
    </w:pPr>
  </w:style>
  <w:style w:type="character" w:styleId="CommentReference">
    <w:name w:val="annotation reference"/>
    <w:basedOn w:val="DefaultParagraphFont"/>
    <w:uiPriority w:val="99"/>
    <w:semiHidden/>
    <w:unhideWhenUsed/>
    <w:rsid w:val="00BD5BE9"/>
    <w:rPr>
      <w:sz w:val="16"/>
      <w:szCs w:val="16"/>
    </w:rPr>
  </w:style>
  <w:style w:type="paragraph" w:styleId="CommentText">
    <w:name w:val="annotation text"/>
    <w:basedOn w:val="Normal"/>
    <w:link w:val="CommentTextChar"/>
    <w:uiPriority w:val="99"/>
    <w:unhideWhenUsed/>
    <w:rsid w:val="00BD5BE9"/>
    <w:rPr>
      <w:sz w:val="20"/>
      <w:szCs w:val="20"/>
    </w:rPr>
  </w:style>
  <w:style w:type="character" w:customStyle="1" w:styleId="CommentTextChar">
    <w:name w:val="Comment Text Char"/>
    <w:basedOn w:val="DefaultParagraphFont"/>
    <w:link w:val="CommentText"/>
    <w:uiPriority w:val="99"/>
    <w:rsid w:val="00BD5BE9"/>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BD5BE9"/>
    <w:rPr>
      <w:b/>
      <w:bCs/>
    </w:rPr>
  </w:style>
  <w:style w:type="character" w:customStyle="1" w:styleId="CommentSubjectChar">
    <w:name w:val="Comment Subject Char"/>
    <w:basedOn w:val="CommentTextChar"/>
    <w:link w:val="CommentSubject"/>
    <w:uiPriority w:val="99"/>
    <w:semiHidden/>
    <w:rsid w:val="00BD5BE9"/>
    <w:rPr>
      <w:rFonts w:asciiTheme="minorHAnsi" w:hAnsiTheme="minorHAnsi" w:cstheme="minorHAnsi"/>
      <w:b/>
      <w:bCs/>
    </w:rPr>
  </w:style>
  <w:style w:type="paragraph" w:styleId="FootnoteText">
    <w:name w:val="footnote text"/>
    <w:basedOn w:val="Normal"/>
    <w:link w:val="FootnoteTextChar"/>
    <w:uiPriority w:val="99"/>
    <w:semiHidden/>
    <w:unhideWhenUsed/>
    <w:rsid w:val="008C34F2"/>
    <w:rPr>
      <w:sz w:val="20"/>
      <w:szCs w:val="20"/>
    </w:rPr>
  </w:style>
  <w:style w:type="character" w:customStyle="1" w:styleId="FootnoteTextChar">
    <w:name w:val="Footnote Text Char"/>
    <w:basedOn w:val="DefaultParagraphFont"/>
    <w:link w:val="FootnoteText"/>
    <w:uiPriority w:val="99"/>
    <w:semiHidden/>
    <w:rsid w:val="008C34F2"/>
    <w:rPr>
      <w:rFonts w:asciiTheme="minorHAnsi" w:hAnsiTheme="minorHAnsi" w:cstheme="minorHAnsi"/>
    </w:rPr>
  </w:style>
  <w:style w:type="character" w:styleId="FootnoteReference">
    <w:name w:val="footnote reference"/>
    <w:basedOn w:val="DefaultParagraphFont"/>
    <w:uiPriority w:val="99"/>
    <w:semiHidden/>
    <w:unhideWhenUsed/>
    <w:rsid w:val="008C34F2"/>
    <w:rPr>
      <w:vertAlign w:val="superscript"/>
    </w:rPr>
  </w:style>
  <w:style w:type="paragraph" w:customStyle="1" w:styleId="Default">
    <w:name w:val="Default"/>
    <w:rsid w:val="00372007"/>
    <w:pPr>
      <w:autoSpaceDE w:val="0"/>
      <w:autoSpaceDN w:val="0"/>
      <w:adjustRightInd w:val="0"/>
    </w:pPr>
    <w:rPr>
      <w:rFonts w:ascii="Source Sans Pro Light" w:hAnsi="Source Sans Pro Light" w:cs="Source Sans Pro Light"/>
      <w:color w:val="000000"/>
      <w:sz w:val="24"/>
      <w:szCs w:val="24"/>
    </w:rPr>
  </w:style>
  <w:style w:type="character" w:customStyle="1" w:styleId="A4">
    <w:name w:val="A4"/>
    <w:uiPriority w:val="99"/>
    <w:rsid w:val="00372007"/>
    <w:rPr>
      <w:rFonts w:cs="Source Sans Pro Light"/>
      <w:color w:val="000000"/>
    </w:rPr>
  </w:style>
  <w:style w:type="paragraph" w:styleId="NormalWeb">
    <w:name w:val="Normal (Web)"/>
    <w:basedOn w:val="Normal"/>
    <w:uiPriority w:val="99"/>
    <w:semiHidden/>
    <w:unhideWhenUsed/>
    <w:rsid w:val="00534A46"/>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dustry.nsw.gov.au/isrealresearchprogr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mans\AppData\Local\Microsoft\Windows\Temporary%20Internet%20Files\Content.Outlook\DPAW7TL2\msu_general_briefing_note.dotx" TargetMode="External"/></Relationships>
</file>

<file path=word/theme/theme1.xml><?xml version="1.0" encoding="utf-8"?>
<a:theme xmlns:a="http://schemas.openxmlformats.org/drawingml/2006/main" name="Office Theme">
  <a:themeElements>
    <a:clrScheme name="NSW Govt">
      <a:dk1>
        <a:sysClr val="windowText" lastClr="000000"/>
      </a:dk1>
      <a:lt1>
        <a:sysClr val="window" lastClr="FFFFFF"/>
      </a:lt1>
      <a:dk2>
        <a:srgbClr val="002664"/>
      </a:dk2>
      <a:lt2>
        <a:srgbClr val="EEECE1"/>
      </a:lt2>
      <a:accent1>
        <a:srgbClr val="002664"/>
      </a:accent1>
      <a:accent2>
        <a:srgbClr val="A71930"/>
      </a:accent2>
      <a:accent3>
        <a:srgbClr val="C60C30"/>
      </a:accent3>
      <a:accent4>
        <a:srgbClr val="002664"/>
      </a:accent4>
      <a:accent5>
        <a:srgbClr val="A71930"/>
      </a:accent5>
      <a:accent6>
        <a:srgbClr val="C60C3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3E03-FE96-4E56-92E1-420B6ECD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msu_general_briefing_note</Template>
  <TotalTime>1</TotalTime>
  <Pages>9</Pages>
  <Words>3162</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Heller</dc:creator>
  <cp:lastModifiedBy>Ella Heller</cp:lastModifiedBy>
  <cp:revision>3</cp:revision>
  <dcterms:created xsi:type="dcterms:W3CDTF">2018-02-04T06:20:00Z</dcterms:created>
  <dcterms:modified xsi:type="dcterms:W3CDTF">2018-03-07T08:17:00Z</dcterms:modified>
</cp:coreProperties>
</file>