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41" w:rsidRDefault="00976941" w:rsidP="00444E5A">
      <w:pPr>
        <w:bidi w:val="0"/>
        <w:rPr>
          <w:rtl/>
        </w:rPr>
      </w:pPr>
    </w:p>
    <w:p w:rsidR="007A6DDC" w:rsidRPr="00E405AE" w:rsidRDefault="00E405AE" w:rsidP="00E405AE">
      <w:pPr>
        <w:bidi w:val="0"/>
        <w:jc w:val="center"/>
        <w:rPr>
          <w:b/>
          <w:bCs/>
          <w:sz w:val="28"/>
          <w:szCs w:val="28"/>
        </w:rPr>
      </w:pPr>
      <w:r w:rsidRPr="00E405AE">
        <w:rPr>
          <w:b/>
          <w:bCs/>
          <w:sz w:val="32"/>
          <w:szCs w:val="32"/>
          <w:highlight w:val="yellow"/>
        </w:rPr>
        <w:t>This report is under EMBARGO until Monday, January 14</w:t>
      </w:r>
      <w:r w:rsidRPr="00E405AE">
        <w:rPr>
          <w:b/>
          <w:bCs/>
          <w:sz w:val="32"/>
          <w:szCs w:val="32"/>
          <w:highlight w:val="yellow"/>
          <w:vertAlign w:val="superscript"/>
        </w:rPr>
        <w:t>th</w:t>
      </w:r>
    </w:p>
    <w:p w:rsidR="007A6DDC" w:rsidRPr="00F55DE2" w:rsidRDefault="007A6DDC" w:rsidP="007A6DDC">
      <w:pPr>
        <w:bidi w:val="0"/>
        <w:jc w:val="center"/>
        <w:rPr>
          <w:rFonts w:asciiTheme="minorBidi" w:hAnsiTheme="minorBidi"/>
          <w:b/>
          <w:bCs/>
          <w:sz w:val="24"/>
          <w:szCs w:val="24"/>
        </w:rPr>
      </w:pPr>
      <w:r w:rsidRPr="00F55DE2">
        <w:rPr>
          <w:rFonts w:asciiTheme="minorBidi" w:hAnsiTheme="minorBidi"/>
          <w:b/>
          <w:bCs/>
          <w:sz w:val="24"/>
          <w:szCs w:val="24"/>
        </w:rPr>
        <w:t>Israel Innovation Authority 2018-19 Report</w:t>
      </w:r>
    </w:p>
    <w:p w:rsidR="007A6DDC" w:rsidRPr="00F55DE2" w:rsidRDefault="00E405AE" w:rsidP="00F55DE2">
      <w:pPr>
        <w:bidi w:val="0"/>
        <w:spacing w:line="276" w:lineRule="auto"/>
        <w:jc w:val="center"/>
        <w:rPr>
          <w:rFonts w:asciiTheme="minorBidi" w:hAnsiTheme="minorBidi"/>
          <w:b/>
          <w:bCs/>
          <w:sz w:val="36"/>
          <w:szCs w:val="36"/>
        </w:rPr>
      </w:pPr>
      <w:r>
        <w:rPr>
          <w:rFonts w:asciiTheme="minorBidi" w:hAnsiTheme="minorBidi"/>
          <w:b/>
          <w:bCs/>
          <w:sz w:val="36"/>
          <w:szCs w:val="36"/>
        </w:rPr>
        <w:t>Israel's most significant challenge in 2019:</w:t>
      </w:r>
      <w:r>
        <w:rPr>
          <w:rFonts w:asciiTheme="minorBidi" w:hAnsiTheme="minorBidi"/>
          <w:b/>
          <w:bCs/>
          <w:sz w:val="36"/>
          <w:szCs w:val="36"/>
        </w:rPr>
        <w:br/>
        <w:t>Investment in future technologies</w:t>
      </w:r>
    </w:p>
    <w:p w:rsidR="00F55DE2" w:rsidRDefault="00F55DE2" w:rsidP="00F55DE2">
      <w:pPr>
        <w:bidi w:val="0"/>
        <w:spacing w:line="276" w:lineRule="auto"/>
        <w:rPr>
          <w:rFonts w:asciiTheme="minorBidi" w:hAnsiTheme="minorBidi"/>
          <w:b/>
          <w:bCs/>
          <w:sz w:val="24"/>
          <w:szCs w:val="24"/>
        </w:rPr>
      </w:pPr>
    </w:p>
    <w:p w:rsidR="007A6DDC" w:rsidRPr="00F55DE2" w:rsidRDefault="007A6DDC" w:rsidP="00E405AE">
      <w:pPr>
        <w:bidi w:val="0"/>
        <w:spacing w:line="360" w:lineRule="auto"/>
        <w:rPr>
          <w:rFonts w:asciiTheme="minorBidi" w:hAnsiTheme="minorBidi"/>
          <w:sz w:val="24"/>
          <w:szCs w:val="24"/>
        </w:rPr>
      </w:pPr>
      <w:r w:rsidRPr="00F55DE2">
        <w:rPr>
          <w:rFonts w:asciiTheme="minorBidi" w:hAnsiTheme="minorBidi"/>
          <w:b/>
          <w:bCs/>
          <w:sz w:val="24"/>
          <w:szCs w:val="24"/>
        </w:rPr>
        <w:t>Minister of Economy and Industry, Eli Cohen:</w:t>
      </w:r>
      <w:r w:rsidRPr="00F55DE2">
        <w:rPr>
          <w:rFonts w:asciiTheme="minorBidi" w:hAnsiTheme="minorBidi"/>
          <w:sz w:val="24"/>
          <w:szCs w:val="24"/>
        </w:rPr>
        <w:t xml:space="preserve"> "</w:t>
      </w:r>
      <w:r w:rsidR="00E405AE">
        <w:rPr>
          <w:rFonts w:asciiTheme="minorBidi" w:hAnsiTheme="minorBidi"/>
          <w:sz w:val="24"/>
          <w:szCs w:val="24"/>
        </w:rPr>
        <w:t>In the financial world, characterized by technological innovation, the State of Israel is a key player. This is evident in the number of startup companies in Israel and the number of leading multinational corporations operating in Israel. In order for the Israeli high-tech to really live up to its potential the main challenge is to work towards increasing the number of people employed in technological sectors among the general population and in the periphery in particular. Moreover, following the sharp increase in the number of multinational corporations operating in Israel and contributing to the ecosystem, we must incentivize startups to continue growing locally, by providing resources, incentives and personnel that allow them to develop valuable technologies and maintain entrepreneurship in Israel."</w:t>
      </w:r>
    </w:p>
    <w:p w:rsidR="00F55DE2" w:rsidRPr="00F55DE2" w:rsidRDefault="007A6DDC" w:rsidP="00AC53BF">
      <w:pPr>
        <w:bidi w:val="0"/>
        <w:spacing w:line="360" w:lineRule="auto"/>
        <w:jc w:val="both"/>
        <w:rPr>
          <w:rFonts w:asciiTheme="minorBidi" w:hAnsiTheme="minorBidi"/>
          <w:sz w:val="24"/>
          <w:szCs w:val="24"/>
        </w:rPr>
      </w:pPr>
      <w:r w:rsidRPr="00F55DE2">
        <w:rPr>
          <w:rFonts w:asciiTheme="minorBidi" w:hAnsiTheme="minorBidi"/>
          <w:b/>
          <w:bCs/>
          <w:sz w:val="24"/>
          <w:szCs w:val="24"/>
        </w:rPr>
        <w:t>Israel Innovation Authority CEO, Aharon Aharon</w:t>
      </w:r>
      <w:r w:rsidRPr="00F55DE2">
        <w:rPr>
          <w:rFonts w:asciiTheme="minorBidi" w:hAnsiTheme="minorBidi"/>
          <w:sz w:val="24"/>
          <w:szCs w:val="24"/>
        </w:rPr>
        <w:t xml:space="preserve">: </w:t>
      </w:r>
      <w:r w:rsidRPr="00F55DE2">
        <w:rPr>
          <w:rFonts w:asciiTheme="minorBidi" w:hAnsiTheme="minorBidi"/>
          <w:color w:val="002060"/>
          <w:sz w:val="24"/>
          <w:szCs w:val="24"/>
        </w:rPr>
        <w:t>“</w:t>
      </w:r>
      <w:r w:rsidRPr="00F55DE2">
        <w:rPr>
          <w:rFonts w:asciiTheme="minorBidi" w:hAnsiTheme="minorBidi"/>
          <w:sz w:val="24"/>
          <w:szCs w:val="24"/>
        </w:rPr>
        <w:t xml:space="preserve">We must acknowledge the fact that the race for leadership in artificial-intelligence-based technology </w:t>
      </w:r>
      <w:r w:rsidR="00E405AE">
        <w:rPr>
          <w:rFonts w:asciiTheme="minorBidi" w:hAnsiTheme="minorBidi"/>
          <w:sz w:val="24"/>
          <w:szCs w:val="24"/>
        </w:rPr>
        <w:t xml:space="preserve">has </w:t>
      </w:r>
      <w:r w:rsidR="00AC53BF">
        <w:rPr>
          <w:rFonts w:asciiTheme="minorBidi" w:hAnsiTheme="minorBidi"/>
          <w:sz w:val="24"/>
          <w:szCs w:val="24"/>
        </w:rPr>
        <w:t>begun</w:t>
      </w:r>
      <w:r w:rsidRPr="00F55DE2">
        <w:rPr>
          <w:rFonts w:asciiTheme="minorBidi" w:hAnsiTheme="minorBidi"/>
          <w:sz w:val="24"/>
          <w:szCs w:val="24"/>
        </w:rPr>
        <w:t xml:space="preserve">. The State of Israel must close the gap with other countries </w:t>
      </w:r>
      <w:r w:rsidR="00AC53BF">
        <w:rPr>
          <w:rFonts w:asciiTheme="minorBidi" w:hAnsiTheme="minorBidi"/>
          <w:sz w:val="24"/>
          <w:szCs w:val="24"/>
        </w:rPr>
        <w:t>who already</w:t>
      </w:r>
      <w:r w:rsidRPr="00F55DE2">
        <w:rPr>
          <w:rFonts w:asciiTheme="minorBidi" w:hAnsiTheme="minorBidi"/>
          <w:sz w:val="24"/>
          <w:szCs w:val="24"/>
        </w:rPr>
        <w:t xml:space="preserve"> </w:t>
      </w:r>
      <w:r w:rsidR="00F55DE2" w:rsidRPr="00F55DE2">
        <w:rPr>
          <w:rFonts w:asciiTheme="minorBidi" w:hAnsiTheme="minorBidi"/>
          <w:sz w:val="24"/>
          <w:szCs w:val="24"/>
        </w:rPr>
        <w:t>make enormous</w:t>
      </w:r>
      <w:r w:rsidRPr="00F55DE2">
        <w:rPr>
          <w:rFonts w:asciiTheme="minorBidi" w:hAnsiTheme="minorBidi"/>
          <w:sz w:val="24"/>
          <w:szCs w:val="24"/>
        </w:rPr>
        <w:t xml:space="preserve"> investments in artificial intelligence infrastructures. </w:t>
      </w:r>
      <w:r w:rsidR="00F55DE2" w:rsidRPr="00F55DE2">
        <w:rPr>
          <w:rFonts w:asciiTheme="minorBidi" w:hAnsiTheme="minorBidi"/>
          <w:sz w:val="24"/>
          <w:szCs w:val="24"/>
        </w:rPr>
        <w:t>Artificial intelligence and the changes it brings will be the key to economic growth worldwide. In order for Israel to continue to lead in the global technological race, it is necessary to allocate resources and a national artificial intelligence strategy shared by the government, academia, and the industry.</w:t>
      </w:r>
    </w:p>
    <w:p w:rsidR="00F55DE2" w:rsidRDefault="00F55DE2" w:rsidP="00C1073A">
      <w:pPr>
        <w:bidi w:val="0"/>
        <w:spacing w:line="360" w:lineRule="auto"/>
        <w:rPr>
          <w:rFonts w:asciiTheme="minorBidi" w:hAnsiTheme="minorBidi"/>
          <w:sz w:val="24"/>
          <w:szCs w:val="24"/>
        </w:rPr>
      </w:pPr>
      <w:r w:rsidRPr="00F55DE2">
        <w:rPr>
          <w:rFonts w:asciiTheme="minorBidi" w:hAnsiTheme="minorBidi"/>
          <w:b/>
          <w:bCs/>
          <w:sz w:val="24"/>
          <w:szCs w:val="24"/>
        </w:rPr>
        <w:t>Dr. Ami Appelbaum, Chairman of the Israel Innovation Authority and Chief Scientist at the Ministry of Economy and Industry</w:t>
      </w:r>
      <w:r w:rsidRPr="00F55DE2">
        <w:rPr>
          <w:rFonts w:asciiTheme="minorBidi" w:hAnsiTheme="minorBidi"/>
          <w:sz w:val="24"/>
          <w:szCs w:val="24"/>
        </w:rPr>
        <w:t xml:space="preserve">: </w:t>
      </w:r>
      <w:r>
        <w:rPr>
          <w:rFonts w:asciiTheme="minorBidi" w:hAnsiTheme="minorBidi"/>
          <w:sz w:val="24"/>
          <w:szCs w:val="24"/>
        </w:rPr>
        <w:t>"</w:t>
      </w:r>
      <w:r w:rsidR="001A328A">
        <w:rPr>
          <w:rFonts w:asciiTheme="minorBidi" w:hAnsiTheme="minorBidi"/>
          <w:sz w:val="24"/>
          <w:szCs w:val="24"/>
        </w:rPr>
        <w:t>In order to guarantee t</w:t>
      </w:r>
      <w:r>
        <w:rPr>
          <w:rFonts w:asciiTheme="minorBidi" w:hAnsiTheme="minorBidi"/>
          <w:sz w:val="24"/>
          <w:szCs w:val="24"/>
        </w:rPr>
        <w:t>he impressive achievements of the high</w:t>
      </w:r>
      <w:r w:rsidR="00C1073A">
        <w:rPr>
          <w:rFonts w:asciiTheme="minorBidi" w:hAnsiTheme="minorBidi"/>
          <w:sz w:val="24"/>
          <w:szCs w:val="24"/>
        </w:rPr>
        <w:t>-</w:t>
      </w:r>
      <w:r>
        <w:rPr>
          <w:rFonts w:asciiTheme="minorBidi" w:hAnsiTheme="minorBidi"/>
          <w:sz w:val="24"/>
          <w:szCs w:val="24"/>
        </w:rPr>
        <w:t>tech industry</w:t>
      </w:r>
      <w:r w:rsidR="001A328A">
        <w:rPr>
          <w:rFonts w:asciiTheme="minorBidi" w:hAnsiTheme="minorBidi"/>
          <w:sz w:val="24"/>
          <w:szCs w:val="24"/>
        </w:rPr>
        <w:t xml:space="preserve"> and the future prosperity of the Israeli economy</w:t>
      </w:r>
      <w:r w:rsidR="00C1073A">
        <w:rPr>
          <w:rFonts w:asciiTheme="minorBidi" w:hAnsiTheme="minorBidi"/>
          <w:sz w:val="24"/>
          <w:szCs w:val="24"/>
        </w:rPr>
        <w:t>, the</w:t>
      </w:r>
      <w:r>
        <w:rPr>
          <w:rFonts w:asciiTheme="minorBidi" w:hAnsiTheme="minorBidi"/>
          <w:sz w:val="24"/>
          <w:szCs w:val="24"/>
        </w:rPr>
        <w:t xml:space="preserve"> State of Israel must change from a Startup Nation to a Smart-Up Nation – an astute technological market. A </w:t>
      </w:r>
      <w:r>
        <w:rPr>
          <w:rFonts w:asciiTheme="minorBidi" w:hAnsiTheme="minorBidi"/>
          <w:sz w:val="24"/>
          <w:szCs w:val="24"/>
        </w:rPr>
        <w:lastRenderedPageBreak/>
        <w:t>leader in the development of future technologies as well as their assimilation in all walks of life."</w:t>
      </w:r>
    </w:p>
    <w:p w:rsidR="00F55DE2" w:rsidRDefault="00F55DE2" w:rsidP="00EE501E">
      <w:pPr>
        <w:bidi w:val="0"/>
        <w:spacing w:line="360" w:lineRule="auto"/>
        <w:rPr>
          <w:rFonts w:asciiTheme="minorBidi" w:hAnsiTheme="minorBidi"/>
          <w:b/>
          <w:bCs/>
          <w:sz w:val="24"/>
          <w:szCs w:val="24"/>
        </w:rPr>
      </w:pPr>
      <w:r w:rsidRPr="00F338B4">
        <w:rPr>
          <w:rFonts w:asciiTheme="minorBidi" w:hAnsiTheme="minorBidi"/>
          <w:b/>
          <w:bCs/>
          <w:sz w:val="24"/>
          <w:szCs w:val="24"/>
        </w:rPr>
        <w:t xml:space="preserve">The </w:t>
      </w:r>
      <w:r w:rsidR="001A328A" w:rsidRPr="00F338B4">
        <w:rPr>
          <w:rFonts w:asciiTheme="minorBidi" w:hAnsiTheme="minorBidi"/>
          <w:b/>
          <w:bCs/>
          <w:sz w:val="24"/>
          <w:szCs w:val="24"/>
        </w:rPr>
        <w:t>2018</w:t>
      </w:r>
      <w:r w:rsidR="001A328A">
        <w:rPr>
          <w:rFonts w:asciiTheme="minorBidi" w:hAnsiTheme="minorBidi"/>
          <w:b/>
          <w:bCs/>
          <w:sz w:val="24"/>
          <w:szCs w:val="24"/>
        </w:rPr>
        <w:t>-19</w:t>
      </w:r>
      <w:r w:rsidR="001A328A" w:rsidRPr="00F338B4">
        <w:rPr>
          <w:rFonts w:asciiTheme="minorBidi" w:hAnsiTheme="minorBidi"/>
          <w:b/>
          <w:bCs/>
          <w:sz w:val="24"/>
          <w:szCs w:val="24"/>
        </w:rPr>
        <w:t xml:space="preserve"> </w:t>
      </w:r>
      <w:r w:rsidR="001A328A">
        <w:rPr>
          <w:rFonts w:asciiTheme="minorBidi" w:hAnsiTheme="minorBidi"/>
          <w:b/>
          <w:bCs/>
          <w:sz w:val="24"/>
          <w:szCs w:val="24"/>
        </w:rPr>
        <w:t>I</w:t>
      </w:r>
      <w:r w:rsidRPr="00F338B4">
        <w:rPr>
          <w:rFonts w:asciiTheme="minorBidi" w:hAnsiTheme="minorBidi"/>
          <w:b/>
          <w:bCs/>
          <w:sz w:val="24"/>
          <w:szCs w:val="24"/>
        </w:rPr>
        <w:t xml:space="preserve">nnovation </w:t>
      </w:r>
      <w:r w:rsidR="001A328A">
        <w:rPr>
          <w:rFonts w:asciiTheme="minorBidi" w:hAnsiTheme="minorBidi"/>
          <w:b/>
          <w:bCs/>
          <w:sz w:val="24"/>
          <w:szCs w:val="24"/>
        </w:rPr>
        <w:t>R</w:t>
      </w:r>
      <w:r w:rsidRPr="00F338B4">
        <w:rPr>
          <w:rFonts w:asciiTheme="minorBidi" w:hAnsiTheme="minorBidi"/>
          <w:b/>
          <w:bCs/>
          <w:sz w:val="24"/>
          <w:szCs w:val="24"/>
        </w:rPr>
        <w:t xml:space="preserve">eport reviews trends, changes and </w:t>
      </w:r>
      <w:r w:rsidR="001A328A" w:rsidRPr="00F338B4">
        <w:rPr>
          <w:rFonts w:asciiTheme="minorBidi" w:hAnsiTheme="minorBidi"/>
          <w:b/>
          <w:bCs/>
          <w:sz w:val="24"/>
          <w:szCs w:val="24"/>
        </w:rPr>
        <w:t xml:space="preserve">innovation </w:t>
      </w:r>
      <w:r w:rsidRPr="00F338B4">
        <w:rPr>
          <w:rFonts w:asciiTheme="minorBidi" w:hAnsiTheme="minorBidi"/>
          <w:b/>
          <w:bCs/>
          <w:sz w:val="24"/>
          <w:szCs w:val="24"/>
        </w:rPr>
        <w:t xml:space="preserve">characteristics in </w:t>
      </w:r>
      <w:r w:rsidR="00EE501E" w:rsidRPr="00F338B4">
        <w:rPr>
          <w:rFonts w:asciiTheme="minorBidi" w:hAnsiTheme="minorBidi"/>
          <w:b/>
          <w:bCs/>
          <w:sz w:val="24"/>
          <w:szCs w:val="24"/>
        </w:rPr>
        <w:t>Israel;</w:t>
      </w:r>
      <w:r w:rsidRPr="00F338B4">
        <w:rPr>
          <w:rFonts w:asciiTheme="minorBidi" w:hAnsiTheme="minorBidi"/>
          <w:b/>
          <w:bCs/>
          <w:sz w:val="24"/>
          <w:szCs w:val="24"/>
        </w:rPr>
        <w:t xml:space="preserve"> it presents the challenges of the economy in the field of innovation and provides solutions for </w:t>
      </w:r>
      <w:r w:rsidR="00EE501E">
        <w:rPr>
          <w:rFonts w:asciiTheme="minorBidi" w:hAnsiTheme="minorBidi"/>
          <w:b/>
          <w:bCs/>
          <w:sz w:val="24"/>
          <w:szCs w:val="24"/>
        </w:rPr>
        <w:t xml:space="preserve">coping </w:t>
      </w:r>
      <w:r w:rsidRPr="00F338B4">
        <w:rPr>
          <w:rFonts w:asciiTheme="minorBidi" w:hAnsiTheme="minorBidi"/>
          <w:b/>
          <w:bCs/>
          <w:sz w:val="24"/>
          <w:szCs w:val="24"/>
        </w:rPr>
        <w:t>with them.</w:t>
      </w:r>
    </w:p>
    <w:p w:rsidR="00F338B4" w:rsidRDefault="00B126E3" w:rsidP="001A328A">
      <w:pPr>
        <w:bidi w:val="0"/>
        <w:spacing w:line="360" w:lineRule="auto"/>
        <w:rPr>
          <w:rFonts w:asciiTheme="minorBidi" w:hAnsiTheme="minorBidi"/>
          <w:b/>
          <w:bCs/>
          <w:sz w:val="24"/>
          <w:szCs w:val="24"/>
        </w:rPr>
      </w:pPr>
      <w:r w:rsidRPr="00B126E3">
        <w:rPr>
          <w:rFonts w:asciiTheme="minorBidi" w:hAnsiTheme="minorBidi"/>
          <w:b/>
          <w:bCs/>
          <w:sz w:val="24"/>
          <w:szCs w:val="24"/>
        </w:rPr>
        <w:t xml:space="preserve">The report </w:t>
      </w:r>
      <w:r>
        <w:rPr>
          <w:rFonts w:asciiTheme="minorBidi" w:hAnsiTheme="minorBidi"/>
          <w:b/>
          <w:bCs/>
          <w:sz w:val="24"/>
          <w:szCs w:val="24"/>
        </w:rPr>
        <w:t>highlights a number of significant issues of crucial importance:</w:t>
      </w:r>
    </w:p>
    <w:p w:rsidR="00B126E3" w:rsidRPr="00B126E3" w:rsidRDefault="00B126E3" w:rsidP="0085049A">
      <w:pPr>
        <w:pStyle w:val="ListParagraph"/>
        <w:numPr>
          <w:ilvl w:val="0"/>
          <w:numId w:val="2"/>
        </w:numPr>
        <w:spacing w:line="360" w:lineRule="auto"/>
        <w:ind w:left="360"/>
        <w:jc w:val="both"/>
        <w:rPr>
          <w:rFonts w:asciiTheme="minorBidi" w:hAnsiTheme="minorBidi"/>
          <w:b/>
          <w:bCs/>
          <w:sz w:val="24"/>
          <w:szCs w:val="24"/>
        </w:rPr>
      </w:pPr>
      <w:r w:rsidRPr="00B126E3">
        <w:rPr>
          <w:rFonts w:asciiTheme="minorBidi" w:hAnsiTheme="minorBidi"/>
          <w:b/>
          <w:bCs/>
          <w:sz w:val="24"/>
          <w:szCs w:val="24"/>
        </w:rPr>
        <w:t>The years 2017-2018 were excellent years for the Israeli high-tech industry</w:t>
      </w:r>
      <w:r>
        <w:rPr>
          <w:rFonts w:asciiTheme="minorBidi" w:hAnsiTheme="minorBidi"/>
          <w:b/>
          <w:bCs/>
          <w:sz w:val="24"/>
          <w:szCs w:val="24"/>
        </w:rPr>
        <w:t xml:space="preserve"> </w:t>
      </w:r>
      <w:r>
        <w:rPr>
          <w:rFonts w:asciiTheme="minorBidi" w:hAnsiTheme="minorBidi"/>
          <w:sz w:val="24"/>
          <w:szCs w:val="24"/>
        </w:rPr>
        <w:t>manifested in several aspects:</w:t>
      </w:r>
    </w:p>
    <w:p w:rsidR="00B126E3" w:rsidRPr="00B126E3" w:rsidRDefault="00B126E3" w:rsidP="0085049A">
      <w:pPr>
        <w:pStyle w:val="ListParagraph"/>
        <w:numPr>
          <w:ilvl w:val="1"/>
          <w:numId w:val="2"/>
        </w:numPr>
        <w:spacing w:line="360" w:lineRule="auto"/>
        <w:ind w:left="720"/>
        <w:jc w:val="both"/>
        <w:rPr>
          <w:rFonts w:asciiTheme="minorBidi" w:hAnsiTheme="minorBidi"/>
          <w:b/>
          <w:bCs/>
          <w:sz w:val="24"/>
          <w:szCs w:val="24"/>
        </w:rPr>
      </w:pPr>
      <w:r>
        <w:rPr>
          <w:rFonts w:asciiTheme="minorBidi" w:hAnsiTheme="minorBidi"/>
          <w:sz w:val="24"/>
          <w:szCs w:val="24"/>
        </w:rPr>
        <w:t>R</w:t>
      </w:r>
      <w:r w:rsidRPr="00B126E3">
        <w:rPr>
          <w:rFonts w:asciiTheme="minorBidi" w:hAnsiTheme="minorBidi"/>
          <w:sz w:val="24"/>
          <w:szCs w:val="24"/>
        </w:rPr>
        <w:t>apid increase in raising capital - especially at the stages of growth</w:t>
      </w:r>
      <w:r>
        <w:rPr>
          <w:rFonts w:asciiTheme="minorBidi" w:hAnsiTheme="minorBidi"/>
          <w:sz w:val="24"/>
          <w:szCs w:val="24"/>
        </w:rPr>
        <w:t xml:space="preserve">. </w:t>
      </w:r>
    </w:p>
    <w:p w:rsidR="00B126E3" w:rsidRPr="00B126E3" w:rsidRDefault="00B126E3" w:rsidP="0085049A">
      <w:pPr>
        <w:pStyle w:val="ListParagraph"/>
        <w:numPr>
          <w:ilvl w:val="1"/>
          <w:numId w:val="2"/>
        </w:numPr>
        <w:spacing w:line="360" w:lineRule="auto"/>
        <w:ind w:left="720"/>
        <w:jc w:val="both"/>
        <w:rPr>
          <w:rFonts w:asciiTheme="minorBidi" w:hAnsiTheme="minorBidi"/>
          <w:b/>
          <w:bCs/>
          <w:sz w:val="24"/>
          <w:szCs w:val="24"/>
        </w:rPr>
      </w:pPr>
      <w:r>
        <w:rPr>
          <w:rFonts w:asciiTheme="minorBidi" w:hAnsiTheme="minorBidi"/>
          <w:sz w:val="24"/>
          <w:szCs w:val="24"/>
        </w:rPr>
        <w:t>D</w:t>
      </w:r>
      <w:r w:rsidRPr="00B126E3">
        <w:rPr>
          <w:rFonts w:asciiTheme="minorBidi" w:hAnsiTheme="minorBidi"/>
          <w:sz w:val="24"/>
          <w:szCs w:val="24"/>
        </w:rPr>
        <w:t xml:space="preserve">evelopment of new fields (artificial intelligence, digital health, FinTech and smart transportation </w:t>
      </w:r>
      <w:r>
        <w:rPr>
          <w:rFonts w:asciiTheme="minorBidi" w:hAnsiTheme="minorBidi"/>
          <w:sz w:val="24"/>
          <w:szCs w:val="24"/>
        </w:rPr>
        <w:t>marked the fastest growth</w:t>
      </w:r>
      <w:r w:rsidRPr="00B126E3">
        <w:rPr>
          <w:rFonts w:asciiTheme="minorBidi" w:hAnsiTheme="minorBidi"/>
          <w:sz w:val="24"/>
          <w:szCs w:val="24"/>
        </w:rPr>
        <w:t xml:space="preserve">), and the growth in </w:t>
      </w:r>
      <w:r>
        <w:rPr>
          <w:rFonts w:asciiTheme="minorBidi" w:hAnsiTheme="minorBidi"/>
          <w:sz w:val="24"/>
          <w:szCs w:val="24"/>
        </w:rPr>
        <w:t>financial parameters, most prominently, high tech export.</w:t>
      </w:r>
    </w:p>
    <w:p w:rsidR="00B126E3" w:rsidRPr="00B126E3" w:rsidRDefault="0085049A" w:rsidP="0085049A">
      <w:pPr>
        <w:pStyle w:val="ListParagraph"/>
        <w:numPr>
          <w:ilvl w:val="1"/>
          <w:numId w:val="2"/>
        </w:numPr>
        <w:spacing w:line="360" w:lineRule="auto"/>
        <w:ind w:left="720"/>
        <w:jc w:val="both"/>
        <w:rPr>
          <w:rFonts w:asciiTheme="minorBidi" w:hAnsiTheme="minorBidi"/>
          <w:b/>
          <w:bCs/>
          <w:sz w:val="24"/>
          <w:szCs w:val="24"/>
        </w:rPr>
      </w:pPr>
      <w:r>
        <w:rPr>
          <w:rFonts w:asciiTheme="minorBidi" w:hAnsiTheme="minorBidi"/>
          <w:sz w:val="24"/>
          <w:szCs w:val="24"/>
        </w:rPr>
        <w:t xml:space="preserve">A </w:t>
      </w:r>
      <w:r w:rsidR="00B126E3" w:rsidRPr="00B126E3">
        <w:rPr>
          <w:rFonts w:asciiTheme="minorBidi" w:hAnsiTheme="minorBidi"/>
          <w:sz w:val="24"/>
          <w:szCs w:val="24"/>
        </w:rPr>
        <w:t xml:space="preserve">trend of diverting funding from the </w:t>
      </w:r>
      <w:r w:rsidR="00B126E3" w:rsidRPr="00B126E3">
        <w:rPr>
          <w:rFonts w:asciiTheme="minorBidi" w:hAnsiTheme="minorBidi"/>
          <w:i/>
          <w:iCs/>
          <w:sz w:val="24"/>
          <w:szCs w:val="24"/>
        </w:rPr>
        <w:t>early stage</w:t>
      </w:r>
      <w:r w:rsidR="00B126E3" w:rsidRPr="00B126E3">
        <w:rPr>
          <w:rFonts w:asciiTheme="minorBidi" w:hAnsiTheme="minorBidi"/>
          <w:sz w:val="24"/>
          <w:szCs w:val="24"/>
        </w:rPr>
        <w:t xml:space="preserve"> to </w:t>
      </w:r>
      <w:r w:rsidR="00B126E3" w:rsidRPr="00B126E3">
        <w:rPr>
          <w:rFonts w:asciiTheme="minorBidi" w:hAnsiTheme="minorBidi"/>
          <w:i/>
          <w:iCs/>
          <w:sz w:val="24"/>
          <w:szCs w:val="24"/>
        </w:rPr>
        <w:t>growth</w:t>
      </w:r>
      <w:r w:rsidR="00B126E3">
        <w:rPr>
          <w:rFonts w:asciiTheme="minorBidi" w:hAnsiTheme="minorBidi"/>
          <w:sz w:val="24"/>
          <w:szCs w:val="24"/>
        </w:rPr>
        <w:t xml:space="preserve"> </w:t>
      </w:r>
      <w:r w:rsidR="00B126E3" w:rsidRPr="00B126E3">
        <w:rPr>
          <w:rFonts w:asciiTheme="minorBidi" w:hAnsiTheme="minorBidi"/>
          <w:i/>
          <w:iCs/>
          <w:sz w:val="24"/>
          <w:szCs w:val="24"/>
        </w:rPr>
        <w:t>stage</w:t>
      </w:r>
      <w:r w:rsidR="00B126E3" w:rsidRPr="00B126E3">
        <w:rPr>
          <w:rFonts w:asciiTheme="minorBidi" w:hAnsiTheme="minorBidi"/>
          <w:sz w:val="24"/>
          <w:szCs w:val="24"/>
        </w:rPr>
        <w:t xml:space="preserve"> - a global trend that reflects a change in investors</w:t>
      </w:r>
      <w:r w:rsidR="00B126E3">
        <w:rPr>
          <w:rFonts w:asciiTheme="minorBidi" w:hAnsiTheme="minorBidi"/>
          <w:sz w:val="24"/>
          <w:szCs w:val="24"/>
        </w:rPr>
        <w:t>'</w:t>
      </w:r>
      <w:r w:rsidR="00B126E3" w:rsidRPr="00B126E3">
        <w:rPr>
          <w:rFonts w:asciiTheme="minorBidi" w:hAnsiTheme="minorBidi"/>
          <w:sz w:val="24"/>
          <w:szCs w:val="24"/>
        </w:rPr>
        <w:t xml:space="preserve"> preferences. </w:t>
      </w:r>
    </w:p>
    <w:p w:rsidR="00B126E3" w:rsidRPr="00B126E3" w:rsidRDefault="00B126E3" w:rsidP="0006697A">
      <w:pPr>
        <w:pStyle w:val="ListParagraph"/>
        <w:numPr>
          <w:ilvl w:val="0"/>
          <w:numId w:val="2"/>
        </w:numPr>
        <w:spacing w:line="360" w:lineRule="auto"/>
        <w:ind w:left="360"/>
        <w:jc w:val="both"/>
        <w:rPr>
          <w:rFonts w:asciiTheme="minorBidi" w:hAnsiTheme="minorBidi"/>
          <w:b/>
          <w:bCs/>
          <w:sz w:val="24"/>
          <w:szCs w:val="24"/>
        </w:rPr>
      </w:pPr>
      <w:r w:rsidRPr="00B126E3">
        <w:rPr>
          <w:rFonts w:asciiTheme="minorBidi" w:hAnsiTheme="minorBidi"/>
          <w:b/>
          <w:bCs/>
          <w:sz w:val="24"/>
          <w:szCs w:val="24"/>
        </w:rPr>
        <w:t>Global changes</w:t>
      </w:r>
      <w:r w:rsidRPr="00B126E3">
        <w:rPr>
          <w:rFonts w:asciiTheme="minorBidi" w:hAnsiTheme="minorBidi"/>
          <w:sz w:val="24"/>
          <w:szCs w:val="24"/>
        </w:rPr>
        <w:t xml:space="preserve"> - </w:t>
      </w:r>
      <w:r>
        <w:rPr>
          <w:rFonts w:asciiTheme="minorBidi" w:hAnsiTheme="minorBidi"/>
          <w:sz w:val="24"/>
          <w:szCs w:val="24"/>
        </w:rPr>
        <w:t>including</w:t>
      </w:r>
      <w:r w:rsidRPr="00B126E3">
        <w:rPr>
          <w:rFonts w:asciiTheme="minorBidi" w:hAnsiTheme="minorBidi"/>
          <w:sz w:val="24"/>
          <w:szCs w:val="24"/>
        </w:rPr>
        <w:t xml:space="preserve"> the </w:t>
      </w:r>
      <w:r w:rsidR="006A5D3B">
        <w:rPr>
          <w:rFonts w:asciiTheme="minorBidi" w:hAnsiTheme="minorBidi"/>
          <w:sz w:val="24"/>
          <w:szCs w:val="24"/>
        </w:rPr>
        <w:t>Trump tax</w:t>
      </w:r>
      <w:r w:rsidRPr="00B126E3">
        <w:rPr>
          <w:rFonts w:asciiTheme="minorBidi" w:hAnsiTheme="minorBidi"/>
          <w:sz w:val="24"/>
          <w:szCs w:val="24"/>
        </w:rPr>
        <w:t xml:space="preserve"> reform, the Chin</w:t>
      </w:r>
      <w:r w:rsidR="0085049A">
        <w:rPr>
          <w:rFonts w:asciiTheme="minorBidi" w:hAnsiTheme="minorBidi"/>
          <w:sz w:val="24"/>
          <w:szCs w:val="24"/>
        </w:rPr>
        <w:t>a</w:t>
      </w:r>
      <w:r w:rsidRPr="00B126E3">
        <w:rPr>
          <w:rFonts w:asciiTheme="minorBidi" w:hAnsiTheme="minorBidi"/>
          <w:sz w:val="24"/>
          <w:szCs w:val="24"/>
        </w:rPr>
        <w:t>-US trade war and the tightening of regulations on tech companies in Europe</w:t>
      </w:r>
      <w:r>
        <w:rPr>
          <w:rFonts w:asciiTheme="minorBidi" w:hAnsiTheme="minorBidi"/>
          <w:sz w:val="24"/>
          <w:szCs w:val="24"/>
        </w:rPr>
        <w:t>. These changes</w:t>
      </w:r>
      <w:r w:rsidRPr="00B126E3">
        <w:rPr>
          <w:rFonts w:asciiTheme="minorBidi" w:hAnsiTheme="minorBidi"/>
          <w:sz w:val="24"/>
          <w:szCs w:val="24"/>
        </w:rPr>
        <w:t xml:space="preserve"> cast a shadow of uncertainty on the Israeli high-tech industry.</w:t>
      </w:r>
    </w:p>
    <w:p w:rsidR="00B126E3" w:rsidRDefault="00A523BF" w:rsidP="00A523BF">
      <w:pPr>
        <w:pStyle w:val="ListParagraph"/>
        <w:numPr>
          <w:ilvl w:val="0"/>
          <w:numId w:val="2"/>
        </w:numPr>
        <w:spacing w:line="360" w:lineRule="auto"/>
        <w:ind w:left="360"/>
        <w:jc w:val="both"/>
        <w:rPr>
          <w:rFonts w:asciiTheme="minorBidi" w:hAnsiTheme="minorBidi"/>
          <w:sz w:val="24"/>
          <w:szCs w:val="24"/>
        </w:rPr>
      </w:pPr>
      <w:r w:rsidRPr="00A523BF">
        <w:rPr>
          <w:rFonts w:asciiTheme="minorBidi" w:hAnsiTheme="minorBidi"/>
          <w:b/>
          <w:bCs/>
          <w:sz w:val="24"/>
          <w:szCs w:val="24"/>
        </w:rPr>
        <w:t>Importance of Artificial Intelligence to the Israeli industry - the global</w:t>
      </w:r>
      <w:r w:rsidRPr="00A523BF">
        <w:rPr>
          <w:rFonts w:asciiTheme="minorBidi" w:hAnsiTheme="minorBidi"/>
          <w:sz w:val="24"/>
          <w:szCs w:val="24"/>
        </w:rPr>
        <w:t xml:space="preserve"> competition for leading the technologies of the future, and artificial intelligence in particular - is increasing. </w:t>
      </w:r>
      <w:r>
        <w:rPr>
          <w:rFonts w:asciiTheme="minorBidi" w:hAnsiTheme="minorBidi"/>
          <w:sz w:val="24"/>
          <w:szCs w:val="24"/>
        </w:rPr>
        <w:t>Leadership</w:t>
      </w:r>
      <w:r w:rsidRPr="00A523BF">
        <w:rPr>
          <w:rFonts w:asciiTheme="minorBidi" w:hAnsiTheme="minorBidi"/>
          <w:sz w:val="24"/>
          <w:szCs w:val="24"/>
        </w:rPr>
        <w:t xml:space="preserve"> in artificial intelligence will also be a lever for the expansion of Israel's innovation ecosystem into other areas </w:t>
      </w:r>
      <w:r>
        <w:rPr>
          <w:rFonts w:asciiTheme="minorBidi" w:hAnsiTheme="minorBidi"/>
          <w:sz w:val="24"/>
          <w:szCs w:val="24"/>
        </w:rPr>
        <w:t>–</w:t>
      </w:r>
      <w:r w:rsidRPr="00A523BF">
        <w:rPr>
          <w:rFonts w:asciiTheme="minorBidi" w:hAnsiTheme="minorBidi"/>
          <w:sz w:val="24"/>
          <w:szCs w:val="24"/>
        </w:rPr>
        <w:t xml:space="preserve"> </w:t>
      </w:r>
      <w:r>
        <w:rPr>
          <w:rFonts w:asciiTheme="minorBidi" w:hAnsiTheme="minorBidi"/>
          <w:sz w:val="24"/>
          <w:szCs w:val="24"/>
        </w:rPr>
        <w:t>such as</w:t>
      </w:r>
      <w:r w:rsidRPr="00A523BF">
        <w:rPr>
          <w:rFonts w:asciiTheme="minorBidi" w:hAnsiTheme="minorBidi"/>
          <w:sz w:val="24"/>
          <w:szCs w:val="24"/>
        </w:rPr>
        <w:t xml:space="preserve"> personalized medicine.</w:t>
      </w:r>
    </w:p>
    <w:p w:rsidR="00A523BF" w:rsidRDefault="00A523BF" w:rsidP="00E57406">
      <w:pPr>
        <w:pStyle w:val="ListParagraph"/>
        <w:numPr>
          <w:ilvl w:val="0"/>
          <w:numId w:val="2"/>
        </w:numPr>
        <w:spacing w:line="360" w:lineRule="auto"/>
        <w:ind w:left="360"/>
        <w:rPr>
          <w:rFonts w:asciiTheme="minorBidi" w:hAnsiTheme="minorBidi"/>
          <w:sz w:val="24"/>
          <w:szCs w:val="24"/>
        </w:rPr>
      </w:pPr>
      <w:r>
        <w:rPr>
          <w:rFonts w:asciiTheme="minorBidi" w:hAnsiTheme="minorBidi"/>
          <w:b/>
          <w:bCs/>
          <w:sz w:val="24"/>
          <w:szCs w:val="24"/>
        </w:rPr>
        <w:t xml:space="preserve">Personalized medicine - </w:t>
      </w:r>
      <w:r w:rsidRPr="00A523BF">
        <w:rPr>
          <w:rFonts w:asciiTheme="minorBidi" w:hAnsiTheme="minorBidi"/>
          <w:sz w:val="24"/>
          <w:szCs w:val="24"/>
        </w:rPr>
        <w:t>The approach of personalized medicine is becoming more and more established in the global biopharma industry, where the combination between innovation in biology and genetics and between developments in artificial intelligence and Big Data is changing the whole process of drug development. This trend blurs the boundaries between the "classical" biopharma industry and the information technology industry, generating an opportunity for the long-awaited breakthrough of the local biopharma industry</w:t>
      </w:r>
      <w:r>
        <w:rPr>
          <w:rFonts w:asciiTheme="minorBidi" w:hAnsiTheme="minorBidi"/>
          <w:sz w:val="28"/>
          <w:szCs w:val="28"/>
        </w:rPr>
        <w:t>.</w:t>
      </w:r>
      <w:r w:rsidR="00E57406">
        <w:rPr>
          <w:rFonts w:asciiTheme="minorBidi" w:hAnsiTheme="minorBidi"/>
          <w:sz w:val="28"/>
          <w:szCs w:val="28"/>
        </w:rPr>
        <w:t xml:space="preserve"> </w:t>
      </w:r>
      <w:r w:rsidR="00E57406" w:rsidRPr="00E57406">
        <w:rPr>
          <w:rFonts w:asciiTheme="minorBidi" w:hAnsiTheme="minorBidi"/>
          <w:sz w:val="24"/>
          <w:szCs w:val="24"/>
        </w:rPr>
        <w:t xml:space="preserve">The Israeli industry is in an excellent position to be leading this field as it enjoys the great advantages of unique clinical and genomic data and advanced basic science. </w:t>
      </w:r>
      <w:r w:rsidR="00E57406">
        <w:rPr>
          <w:rFonts w:asciiTheme="minorBidi" w:hAnsiTheme="minorBidi"/>
          <w:sz w:val="24"/>
          <w:szCs w:val="24"/>
        </w:rPr>
        <w:t>A</w:t>
      </w:r>
      <w:r w:rsidR="00E57406" w:rsidRPr="00E57406">
        <w:rPr>
          <w:rFonts w:asciiTheme="minorBidi" w:hAnsiTheme="minorBidi"/>
          <w:sz w:val="24"/>
          <w:szCs w:val="24"/>
        </w:rPr>
        <w:t xml:space="preserve">rtificial intelligence </w:t>
      </w:r>
      <w:r w:rsidR="00E57406">
        <w:rPr>
          <w:rFonts w:asciiTheme="minorBidi" w:hAnsiTheme="minorBidi"/>
          <w:sz w:val="24"/>
          <w:szCs w:val="24"/>
        </w:rPr>
        <w:t xml:space="preserve">leadership </w:t>
      </w:r>
      <w:r w:rsidR="00E57406" w:rsidRPr="00E57406">
        <w:rPr>
          <w:rFonts w:asciiTheme="minorBidi" w:hAnsiTheme="minorBidi"/>
          <w:sz w:val="24"/>
          <w:szCs w:val="24"/>
        </w:rPr>
        <w:t>is essential for realizing the opportunity to develop this field.</w:t>
      </w:r>
    </w:p>
    <w:p w:rsidR="00E57406" w:rsidRDefault="00E57406" w:rsidP="00303D35">
      <w:pPr>
        <w:pStyle w:val="ListParagraph"/>
        <w:numPr>
          <w:ilvl w:val="0"/>
          <w:numId w:val="2"/>
        </w:numPr>
        <w:spacing w:line="360" w:lineRule="auto"/>
        <w:ind w:left="360"/>
        <w:rPr>
          <w:rFonts w:asciiTheme="minorBidi" w:hAnsiTheme="minorBidi"/>
          <w:sz w:val="24"/>
          <w:szCs w:val="24"/>
        </w:rPr>
      </w:pPr>
      <w:r>
        <w:rPr>
          <w:rFonts w:asciiTheme="minorBidi" w:hAnsiTheme="minorBidi"/>
          <w:b/>
          <w:bCs/>
          <w:sz w:val="24"/>
          <w:szCs w:val="24"/>
        </w:rPr>
        <w:t>Innovation in all sectors of the economy (from Startup Nation to Smart-Up Nation)</w:t>
      </w:r>
      <w:r>
        <w:rPr>
          <w:rFonts w:asciiTheme="minorBidi" w:hAnsiTheme="minorBidi"/>
          <w:sz w:val="24"/>
          <w:szCs w:val="24"/>
        </w:rPr>
        <w:t xml:space="preserve"> in order to insure that the high tech success will be translated into an all-encompassing financial growth</w:t>
      </w:r>
      <w:r>
        <w:rPr>
          <w:rFonts w:asciiTheme="minorBidi" w:hAnsiTheme="minorBidi"/>
          <w:b/>
          <w:bCs/>
          <w:sz w:val="24"/>
          <w:szCs w:val="24"/>
        </w:rPr>
        <w:t xml:space="preserve"> </w:t>
      </w:r>
      <w:r>
        <w:rPr>
          <w:rFonts w:asciiTheme="minorBidi" w:hAnsiTheme="minorBidi"/>
          <w:sz w:val="24"/>
          <w:szCs w:val="24"/>
        </w:rPr>
        <w:t xml:space="preserve">it is not sufficient to develop innovative technologies – they should be implemented </w:t>
      </w:r>
      <w:r w:rsidRPr="00E57406">
        <w:rPr>
          <w:rFonts w:asciiTheme="minorBidi" w:hAnsiTheme="minorBidi"/>
          <w:sz w:val="24"/>
          <w:szCs w:val="24"/>
        </w:rPr>
        <w:t xml:space="preserve">in all sectors of the economy and in all areas of life. For this purpose, Israel has to turn </w:t>
      </w:r>
      <w:r>
        <w:rPr>
          <w:rFonts w:asciiTheme="minorBidi" w:hAnsiTheme="minorBidi"/>
          <w:sz w:val="24"/>
          <w:szCs w:val="24"/>
        </w:rPr>
        <w:t>into a</w:t>
      </w:r>
      <w:r w:rsidRPr="00E57406">
        <w:rPr>
          <w:rFonts w:asciiTheme="minorBidi" w:hAnsiTheme="minorBidi"/>
          <w:sz w:val="24"/>
          <w:szCs w:val="24"/>
        </w:rPr>
        <w:t xml:space="preserve"> technological and intelligent economy that leads both in the development of technologies and in </w:t>
      </w:r>
      <w:r>
        <w:rPr>
          <w:rFonts w:asciiTheme="minorBidi" w:hAnsiTheme="minorBidi"/>
          <w:sz w:val="24"/>
          <w:szCs w:val="24"/>
        </w:rPr>
        <w:t xml:space="preserve">their </w:t>
      </w:r>
      <w:r w:rsidRPr="00E57406">
        <w:rPr>
          <w:rFonts w:asciiTheme="minorBidi" w:hAnsiTheme="minorBidi"/>
          <w:sz w:val="24"/>
          <w:szCs w:val="24"/>
        </w:rPr>
        <w:t>implementation. It is necessary to close the gap between the high-tech industry in Israel and the day-to-day life in Israel, so that all the citizens of the country benefit from the investment in innovation</w:t>
      </w:r>
      <w:r>
        <w:rPr>
          <w:rFonts w:asciiTheme="minorBidi" w:hAnsiTheme="minorBidi"/>
          <w:sz w:val="24"/>
          <w:szCs w:val="24"/>
        </w:rPr>
        <w:t>.</w:t>
      </w:r>
      <w:r>
        <w:rPr>
          <w:rFonts w:asciiTheme="minorBidi" w:hAnsiTheme="minorBidi"/>
          <w:sz w:val="24"/>
          <w:szCs w:val="24"/>
        </w:rPr>
        <w:br/>
      </w:r>
      <w:r w:rsidR="00303D35">
        <w:rPr>
          <w:rFonts w:asciiTheme="minorBidi" w:hAnsiTheme="minorBidi"/>
          <w:sz w:val="24"/>
          <w:szCs w:val="24"/>
        </w:rPr>
        <w:t>For this purpose, it is necessary to promote</w:t>
      </w:r>
      <w:r w:rsidR="00303D35" w:rsidRPr="00303D35">
        <w:rPr>
          <w:b/>
          <w:bCs/>
          <w:color w:val="002060"/>
        </w:rPr>
        <w:t xml:space="preserve"> </w:t>
      </w:r>
      <w:r w:rsidR="00303D35" w:rsidRPr="00303D35">
        <w:rPr>
          <w:rFonts w:asciiTheme="minorBidi" w:hAnsiTheme="minorBidi"/>
          <w:sz w:val="24"/>
          <w:szCs w:val="24"/>
        </w:rPr>
        <w:t>regulation that encourages innovation, and to increase the interfaces between the high-tech industry and the other sectors in the economy. Cooperation between The Innovation Authority and the other arms of the government is critical for achieving these objectives – and it is indeed at the heart of the Authority's activity in the</w:t>
      </w:r>
      <w:r w:rsidR="00303D35">
        <w:rPr>
          <w:rFonts w:asciiTheme="minorBidi" w:hAnsiTheme="minorBidi"/>
          <w:sz w:val="24"/>
          <w:szCs w:val="24"/>
        </w:rPr>
        <w:t xml:space="preserve"> past year and its future plans.</w:t>
      </w:r>
    </w:p>
    <w:p w:rsidR="00303D35" w:rsidRDefault="00303D35" w:rsidP="007F2F3D">
      <w:pPr>
        <w:pStyle w:val="Header"/>
        <w:numPr>
          <w:ilvl w:val="0"/>
          <w:numId w:val="2"/>
        </w:numPr>
        <w:tabs>
          <w:tab w:val="clear" w:pos="4153"/>
          <w:tab w:val="clear" w:pos="8306"/>
          <w:tab w:val="center" w:pos="4320"/>
          <w:tab w:val="right" w:pos="8640"/>
        </w:tabs>
        <w:bidi w:val="0"/>
        <w:spacing w:line="360" w:lineRule="auto"/>
        <w:ind w:left="360"/>
        <w:rPr>
          <w:rFonts w:asciiTheme="minorBidi" w:hAnsiTheme="minorBidi"/>
          <w:sz w:val="24"/>
          <w:szCs w:val="24"/>
        </w:rPr>
      </w:pPr>
      <w:r w:rsidRPr="00303D35">
        <w:rPr>
          <w:rFonts w:asciiTheme="minorBidi" w:hAnsiTheme="minorBidi"/>
          <w:b/>
          <w:bCs/>
          <w:sz w:val="24"/>
          <w:szCs w:val="24"/>
        </w:rPr>
        <w:t>Technological innovation in the periphery</w:t>
      </w:r>
      <w:r>
        <w:rPr>
          <w:rFonts w:asciiTheme="minorBidi" w:hAnsiTheme="minorBidi"/>
          <w:b/>
          <w:bCs/>
          <w:sz w:val="24"/>
          <w:szCs w:val="24"/>
        </w:rPr>
        <w:t xml:space="preserve"> - </w:t>
      </w:r>
      <w:r>
        <w:rPr>
          <w:rFonts w:asciiTheme="minorBidi" w:hAnsiTheme="minorBidi"/>
          <w:sz w:val="24"/>
          <w:szCs w:val="24"/>
        </w:rPr>
        <w:t>t</w:t>
      </w:r>
      <w:r w:rsidRPr="00303D35">
        <w:rPr>
          <w:rFonts w:asciiTheme="minorBidi" w:hAnsiTheme="minorBidi"/>
          <w:sz w:val="24"/>
          <w:szCs w:val="24"/>
        </w:rPr>
        <w:t>he high-tech industry in Israel is mostly concentrated in the center of the country, while the peripheral regions specialize in industrial production and agriculture</w:t>
      </w:r>
      <w:r>
        <w:rPr>
          <w:rFonts w:asciiTheme="minorBidi" w:hAnsiTheme="minorBidi"/>
          <w:sz w:val="24"/>
          <w:szCs w:val="24"/>
        </w:rPr>
        <w:t>.</w:t>
      </w:r>
      <w:r>
        <w:rPr>
          <w:rFonts w:asciiTheme="minorBidi" w:hAnsiTheme="minorBidi"/>
          <w:sz w:val="24"/>
          <w:szCs w:val="24"/>
        </w:rPr>
        <w:br/>
      </w:r>
      <w:r w:rsidRPr="00303D35">
        <w:rPr>
          <w:rFonts w:asciiTheme="minorBidi" w:hAnsiTheme="minorBidi"/>
          <w:sz w:val="24"/>
          <w:szCs w:val="24"/>
        </w:rPr>
        <w:t>Approximately 75% of all jobs in Israel's high-tech industries are in the center of the country</w:t>
      </w:r>
      <w:r>
        <w:rPr>
          <w:rFonts w:asciiTheme="minorBidi" w:hAnsiTheme="minorBidi"/>
          <w:sz w:val="24"/>
          <w:szCs w:val="24"/>
        </w:rPr>
        <w:t>. There is a productivity gap between the peripheral regions and the center of the country: periphery wages are 30% lower than the average wages in the center of the country.</w:t>
      </w:r>
      <w:r>
        <w:rPr>
          <w:rFonts w:asciiTheme="minorBidi" w:hAnsiTheme="minorBidi"/>
          <w:sz w:val="24"/>
          <w:szCs w:val="24"/>
        </w:rPr>
        <w:br/>
      </w:r>
      <w:r w:rsidRPr="00303D35">
        <w:rPr>
          <w:rFonts w:asciiTheme="minorBidi" w:hAnsiTheme="minorBidi"/>
          <w:sz w:val="24"/>
          <w:szCs w:val="24"/>
        </w:rPr>
        <w:t>The strategy of The Innovation Authority in dealing with these challenges includes four main objectives</w:t>
      </w:r>
      <w:r>
        <w:rPr>
          <w:rFonts w:asciiTheme="minorBidi" w:hAnsiTheme="minorBidi"/>
          <w:sz w:val="24"/>
          <w:szCs w:val="24"/>
        </w:rPr>
        <w:t xml:space="preserve">: </w:t>
      </w:r>
      <w:r w:rsidRPr="00303D35">
        <w:rPr>
          <w:rFonts w:asciiTheme="minorBidi" w:hAnsiTheme="minorBidi"/>
          <w:sz w:val="24"/>
          <w:szCs w:val="24"/>
        </w:rPr>
        <w:t>Promoting technological innovation in the manufacturing</w:t>
      </w:r>
      <w:r w:rsidR="007F2F3D">
        <w:rPr>
          <w:rFonts w:asciiTheme="minorBidi" w:hAnsiTheme="minorBidi"/>
          <w:sz w:val="24"/>
          <w:szCs w:val="24"/>
        </w:rPr>
        <w:t xml:space="preserve">, </w:t>
      </w:r>
      <w:r w:rsidRPr="00303D35">
        <w:rPr>
          <w:rFonts w:asciiTheme="minorBidi" w:hAnsiTheme="minorBidi"/>
          <w:sz w:val="24"/>
          <w:szCs w:val="24"/>
        </w:rPr>
        <w:t>agricultural and food industries of the periphery</w:t>
      </w:r>
      <w:r>
        <w:rPr>
          <w:rFonts w:asciiTheme="minorBidi" w:hAnsiTheme="minorBidi"/>
          <w:sz w:val="24"/>
          <w:szCs w:val="24"/>
        </w:rPr>
        <w:t>;</w:t>
      </w:r>
      <w:r w:rsidR="007F2F3D">
        <w:rPr>
          <w:rFonts w:asciiTheme="minorBidi" w:hAnsiTheme="minorBidi"/>
          <w:sz w:val="24"/>
          <w:szCs w:val="24"/>
        </w:rPr>
        <w:t xml:space="preserve"> e</w:t>
      </w:r>
      <w:r w:rsidRPr="00303D35">
        <w:rPr>
          <w:rFonts w:asciiTheme="minorBidi" w:hAnsiTheme="minorBidi"/>
          <w:sz w:val="24"/>
          <w:szCs w:val="24"/>
        </w:rPr>
        <w:t xml:space="preserve">ncouraging local technological entrepreneurship in the periphery </w:t>
      </w:r>
      <w:r w:rsidR="007F2F3D">
        <w:rPr>
          <w:rFonts w:asciiTheme="minorBidi" w:hAnsiTheme="minorBidi"/>
          <w:sz w:val="24"/>
          <w:szCs w:val="24"/>
        </w:rPr>
        <w:t>with</w:t>
      </w:r>
      <w:r w:rsidRPr="00303D35">
        <w:rPr>
          <w:rFonts w:asciiTheme="minorBidi" w:hAnsiTheme="minorBidi"/>
          <w:sz w:val="24"/>
          <w:szCs w:val="24"/>
        </w:rPr>
        <w:t xml:space="preserve"> </w:t>
      </w:r>
      <w:r w:rsidR="007F2F3D">
        <w:rPr>
          <w:rFonts w:asciiTheme="minorBidi" w:hAnsiTheme="minorBidi"/>
          <w:sz w:val="24"/>
          <w:szCs w:val="24"/>
        </w:rPr>
        <w:t>relevance</w:t>
      </w:r>
      <w:r w:rsidRPr="00303D35">
        <w:rPr>
          <w:rFonts w:asciiTheme="minorBidi" w:hAnsiTheme="minorBidi"/>
          <w:sz w:val="24"/>
          <w:szCs w:val="24"/>
        </w:rPr>
        <w:t xml:space="preserve"> to regional anchors; </w:t>
      </w:r>
      <w:r w:rsidR="007F2F3D">
        <w:rPr>
          <w:rFonts w:asciiTheme="minorBidi" w:hAnsiTheme="minorBidi"/>
          <w:sz w:val="24"/>
          <w:szCs w:val="24"/>
        </w:rPr>
        <w:t>c</w:t>
      </w:r>
      <w:r w:rsidRPr="00303D35">
        <w:rPr>
          <w:rFonts w:asciiTheme="minorBidi" w:hAnsiTheme="minorBidi"/>
          <w:sz w:val="24"/>
          <w:szCs w:val="24"/>
        </w:rPr>
        <w:t xml:space="preserve">onnecting </w:t>
      </w:r>
      <w:r w:rsidR="007F2F3D">
        <w:rPr>
          <w:rFonts w:asciiTheme="minorBidi" w:hAnsiTheme="minorBidi"/>
          <w:sz w:val="24"/>
          <w:szCs w:val="24"/>
        </w:rPr>
        <w:t xml:space="preserve">between </w:t>
      </w:r>
      <w:r w:rsidRPr="00303D35">
        <w:rPr>
          <w:rFonts w:asciiTheme="minorBidi" w:hAnsiTheme="minorBidi"/>
          <w:sz w:val="24"/>
          <w:szCs w:val="24"/>
        </w:rPr>
        <w:t>the human capital supply in the periphery and leading high-tech companies</w:t>
      </w:r>
      <w:r>
        <w:rPr>
          <w:rFonts w:asciiTheme="minorBidi" w:hAnsiTheme="minorBidi"/>
          <w:sz w:val="24"/>
          <w:szCs w:val="24"/>
        </w:rPr>
        <w:t>;</w:t>
      </w:r>
      <w:r w:rsidR="007F2F3D">
        <w:rPr>
          <w:rFonts w:asciiTheme="minorBidi" w:hAnsiTheme="minorBidi"/>
          <w:sz w:val="24"/>
          <w:szCs w:val="24"/>
        </w:rPr>
        <w:t xml:space="preserve"> and s</w:t>
      </w:r>
      <w:r w:rsidRPr="00303D35">
        <w:rPr>
          <w:rFonts w:asciiTheme="minorBidi" w:hAnsiTheme="minorBidi"/>
          <w:sz w:val="24"/>
          <w:szCs w:val="24"/>
        </w:rPr>
        <w:t>trengthening the high-tech ecosystem in Haifa, Jerusalem and Be’er Sheva</w:t>
      </w:r>
      <w:r w:rsidR="007F2F3D">
        <w:rPr>
          <w:rFonts w:asciiTheme="minorBidi" w:hAnsiTheme="minorBidi"/>
          <w:sz w:val="24"/>
          <w:szCs w:val="24"/>
        </w:rPr>
        <w:t>.</w:t>
      </w:r>
    </w:p>
    <w:p w:rsidR="007F2F3D" w:rsidRDefault="007F2F3D" w:rsidP="007F2F3D">
      <w:pPr>
        <w:pStyle w:val="Header"/>
        <w:tabs>
          <w:tab w:val="clear" w:pos="4153"/>
          <w:tab w:val="clear" w:pos="8306"/>
          <w:tab w:val="center" w:pos="4320"/>
          <w:tab w:val="right" w:pos="8640"/>
        </w:tabs>
        <w:bidi w:val="0"/>
        <w:spacing w:line="360" w:lineRule="auto"/>
        <w:rPr>
          <w:rFonts w:asciiTheme="minorBidi" w:hAnsiTheme="minorBidi"/>
          <w:b/>
          <w:bCs/>
          <w:sz w:val="36"/>
          <w:szCs w:val="36"/>
        </w:rPr>
      </w:pPr>
      <w:r w:rsidRPr="007F2F3D">
        <w:rPr>
          <w:rFonts w:asciiTheme="minorBidi" w:hAnsiTheme="minorBidi"/>
          <w:b/>
          <w:bCs/>
          <w:sz w:val="36"/>
          <w:szCs w:val="36"/>
        </w:rPr>
        <w:t>Expansion</w:t>
      </w:r>
      <w:r>
        <w:rPr>
          <w:rFonts w:asciiTheme="minorBidi" w:hAnsiTheme="minorBidi"/>
          <w:b/>
          <w:bCs/>
          <w:sz w:val="36"/>
          <w:szCs w:val="36"/>
        </w:rPr>
        <w:t>:</w:t>
      </w:r>
    </w:p>
    <w:p w:rsidR="007F2F3D" w:rsidRDefault="007F2F3D" w:rsidP="003D7951">
      <w:pPr>
        <w:pStyle w:val="Header"/>
        <w:numPr>
          <w:ilvl w:val="0"/>
          <w:numId w:val="6"/>
        </w:numPr>
        <w:tabs>
          <w:tab w:val="clear" w:pos="4153"/>
          <w:tab w:val="clear" w:pos="8306"/>
          <w:tab w:val="center" w:pos="4320"/>
          <w:tab w:val="right" w:pos="8640"/>
        </w:tabs>
        <w:bidi w:val="0"/>
        <w:spacing w:line="360" w:lineRule="auto"/>
        <w:rPr>
          <w:rFonts w:asciiTheme="minorBidi" w:hAnsiTheme="minorBidi"/>
          <w:b/>
          <w:bCs/>
          <w:sz w:val="24"/>
          <w:szCs w:val="24"/>
        </w:rPr>
      </w:pPr>
      <w:r w:rsidRPr="00B126E3">
        <w:rPr>
          <w:rFonts w:asciiTheme="minorBidi" w:hAnsiTheme="minorBidi"/>
          <w:b/>
          <w:bCs/>
          <w:sz w:val="24"/>
          <w:szCs w:val="24"/>
        </w:rPr>
        <w:t xml:space="preserve">The </w:t>
      </w:r>
      <w:r w:rsidRPr="007F2F3D">
        <w:rPr>
          <w:rFonts w:asciiTheme="minorBidi" w:hAnsiTheme="minorBidi"/>
          <w:b/>
          <w:bCs/>
          <w:sz w:val="24"/>
          <w:szCs w:val="24"/>
        </w:rPr>
        <w:t>performance of the Israeli high-tech industry in 2017-2018 w</w:t>
      </w:r>
      <w:r w:rsidR="003D7951">
        <w:rPr>
          <w:rFonts w:asciiTheme="minorBidi" w:hAnsiTheme="minorBidi"/>
          <w:b/>
          <w:bCs/>
          <w:sz w:val="24"/>
          <w:szCs w:val="24"/>
        </w:rPr>
        <w:t>as</w:t>
      </w:r>
      <w:r w:rsidRPr="007F2F3D">
        <w:rPr>
          <w:rFonts w:asciiTheme="minorBidi" w:hAnsiTheme="minorBidi"/>
          <w:b/>
          <w:bCs/>
          <w:sz w:val="24"/>
          <w:szCs w:val="24"/>
        </w:rPr>
        <w:t xml:space="preserve"> excellent</w:t>
      </w:r>
      <w:r>
        <w:rPr>
          <w:rFonts w:asciiTheme="minorBidi" w:hAnsiTheme="minorBidi"/>
          <w:b/>
          <w:bCs/>
          <w:sz w:val="24"/>
          <w:szCs w:val="24"/>
        </w:rPr>
        <w:t>:</w:t>
      </w:r>
    </w:p>
    <w:p w:rsidR="00A933B7" w:rsidRPr="00A933B7" w:rsidRDefault="00A933B7" w:rsidP="003D7951">
      <w:pPr>
        <w:pStyle w:val="ListParagraph"/>
        <w:numPr>
          <w:ilvl w:val="0"/>
          <w:numId w:val="7"/>
        </w:numPr>
        <w:spacing w:line="360" w:lineRule="auto"/>
        <w:jc w:val="both"/>
        <w:rPr>
          <w:rFonts w:asciiTheme="minorBidi" w:hAnsiTheme="minorBidi"/>
          <w:sz w:val="24"/>
          <w:szCs w:val="24"/>
        </w:rPr>
      </w:pPr>
      <w:r w:rsidRPr="00A933B7">
        <w:rPr>
          <w:rFonts w:asciiTheme="minorBidi" w:hAnsiTheme="minorBidi"/>
          <w:sz w:val="24"/>
          <w:szCs w:val="24"/>
        </w:rPr>
        <w:t>The consistent growth in capital raising continued in 2018</w:t>
      </w:r>
      <w:r w:rsidR="003D7951">
        <w:rPr>
          <w:rFonts w:asciiTheme="minorBidi" w:hAnsiTheme="minorBidi"/>
          <w:sz w:val="24"/>
          <w:szCs w:val="24"/>
        </w:rPr>
        <w:t>. T</w:t>
      </w:r>
      <w:r w:rsidRPr="00A933B7">
        <w:rPr>
          <w:rFonts w:asciiTheme="minorBidi" w:hAnsiTheme="minorBidi"/>
          <w:sz w:val="24"/>
          <w:szCs w:val="24"/>
        </w:rPr>
        <w:t xml:space="preserve">otal </w:t>
      </w:r>
      <w:r w:rsidR="003D7951">
        <w:rPr>
          <w:rFonts w:asciiTheme="minorBidi" w:hAnsiTheme="minorBidi"/>
          <w:sz w:val="24"/>
          <w:szCs w:val="24"/>
        </w:rPr>
        <w:t xml:space="preserve">annual </w:t>
      </w:r>
      <w:r w:rsidRPr="00A933B7">
        <w:rPr>
          <w:rFonts w:asciiTheme="minorBidi" w:hAnsiTheme="minorBidi"/>
          <w:sz w:val="24"/>
          <w:szCs w:val="24"/>
        </w:rPr>
        <w:t xml:space="preserve">capital raising expected to exceed </w:t>
      </w:r>
      <w:r>
        <w:rPr>
          <w:rFonts w:asciiTheme="minorBidi" w:hAnsiTheme="minorBidi"/>
          <w:sz w:val="24"/>
          <w:szCs w:val="24"/>
        </w:rPr>
        <w:t>$</w:t>
      </w:r>
      <w:r w:rsidRPr="00A933B7">
        <w:rPr>
          <w:rFonts w:asciiTheme="minorBidi" w:hAnsiTheme="minorBidi"/>
          <w:sz w:val="24"/>
          <w:szCs w:val="24"/>
        </w:rPr>
        <w:t xml:space="preserve">6 billion, compared to </w:t>
      </w:r>
      <w:r>
        <w:rPr>
          <w:rFonts w:asciiTheme="minorBidi" w:hAnsiTheme="minorBidi"/>
          <w:sz w:val="24"/>
          <w:szCs w:val="24"/>
        </w:rPr>
        <w:t>$</w:t>
      </w:r>
      <w:r w:rsidRPr="00A933B7">
        <w:rPr>
          <w:rFonts w:asciiTheme="minorBidi" w:hAnsiTheme="minorBidi"/>
          <w:sz w:val="24"/>
          <w:szCs w:val="24"/>
        </w:rPr>
        <w:t xml:space="preserve"> 5.2 billion in 2017. Most of the increase in capital raising in rece</w:t>
      </w:r>
      <w:r>
        <w:rPr>
          <w:rFonts w:asciiTheme="minorBidi" w:hAnsiTheme="minorBidi"/>
          <w:sz w:val="24"/>
          <w:szCs w:val="24"/>
        </w:rPr>
        <w:t>nt years is attributed to start</w:t>
      </w:r>
      <w:r w:rsidRPr="00A933B7">
        <w:rPr>
          <w:rFonts w:asciiTheme="minorBidi" w:hAnsiTheme="minorBidi"/>
          <w:sz w:val="24"/>
          <w:szCs w:val="24"/>
        </w:rPr>
        <w:t xml:space="preserve">up companies in the growth stages.  </w:t>
      </w:r>
    </w:p>
    <w:p w:rsidR="00A933B7" w:rsidRPr="00A933B7" w:rsidRDefault="00A933B7" w:rsidP="00CA21D2">
      <w:pPr>
        <w:pStyle w:val="ListParagraph"/>
        <w:numPr>
          <w:ilvl w:val="0"/>
          <w:numId w:val="7"/>
        </w:numPr>
        <w:spacing w:line="360" w:lineRule="auto"/>
        <w:rPr>
          <w:rFonts w:asciiTheme="minorBidi" w:hAnsiTheme="minorBidi"/>
          <w:sz w:val="24"/>
          <w:szCs w:val="24"/>
        </w:rPr>
      </w:pPr>
      <w:r w:rsidRPr="00A933B7">
        <w:rPr>
          <w:rFonts w:asciiTheme="minorBidi" w:hAnsiTheme="minorBidi"/>
          <w:sz w:val="24"/>
          <w:szCs w:val="24"/>
        </w:rPr>
        <w:t>Artificial intelligence, transport and digital health are the leading sectors in growth rates, number of companies and the amount of capital invested in them between the years 2015 and 2018</w:t>
      </w:r>
      <w:r>
        <w:rPr>
          <w:rStyle w:val="FootnoteReference"/>
          <w:rFonts w:asciiTheme="minorBidi" w:hAnsiTheme="minorBidi"/>
          <w:sz w:val="24"/>
          <w:szCs w:val="24"/>
        </w:rPr>
        <w:footnoteReference w:id="1"/>
      </w:r>
      <w:r w:rsidRPr="00A933B7">
        <w:rPr>
          <w:rFonts w:asciiTheme="minorBidi" w:hAnsiTheme="minorBidi"/>
          <w:sz w:val="24"/>
          <w:szCs w:val="24"/>
        </w:rPr>
        <w:t xml:space="preserve">, along with the </w:t>
      </w:r>
      <w:r>
        <w:rPr>
          <w:rFonts w:asciiTheme="minorBidi" w:hAnsiTheme="minorBidi"/>
          <w:sz w:val="24"/>
          <w:szCs w:val="24"/>
        </w:rPr>
        <w:t>preceding</w:t>
      </w:r>
      <w:r w:rsidRPr="00A933B7">
        <w:rPr>
          <w:rFonts w:asciiTheme="minorBidi" w:hAnsiTheme="minorBidi"/>
          <w:sz w:val="24"/>
          <w:szCs w:val="24"/>
        </w:rPr>
        <w:t xml:space="preserve"> FinTech and cyber ​​security sectors, which continue to </w:t>
      </w:r>
      <w:r>
        <w:rPr>
          <w:rFonts w:asciiTheme="minorBidi" w:hAnsiTheme="minorBidi"/>
          <w:sz w:val="24"/>
          <w:szCs w:val="24"/>
        </w:rPr>
        <w:t xml:space="preserve">show rapid </w:t>
      </w:r>
      <w:r w:rsidRPr="00A933B7">
        <w:rPr>
          <w:rFonts w:asciiTheme="minorBidi" w:hAnsiTheme="minorBidi"/>
          <w:sz w:val="24"/>
          <w:szCs w:val="24"/>
        </w:rPr>
        <w:t>grow</w:t>
      </w:r>
      <w:r>
        <w:rPr>
          <w:rFonts w:asciiTheme="minorBidi" w:hAnsiTheme="minorBidi"/>
          <w:sz w:val="24"/>
          <w:szCs w:val="24"/>
        </w:rPr>
        <w:t>th</w:t>
      </w:r>
      <w:r w:rsidRPr="00A933B7">
        <w:rPr>
          <w:rFonts w:asciiTheme="minorBidi" w:hAnsiTheme="minorBidi"/>
          <w:sz w:val="24"/>
          <w:szCs w:val="24"/>
        </w:rPr>
        <w:t>. On the other hand, there is a significant decline in the communications industry.</w:t>
      </w:r>
    </w:p>
    <w:p w:rsidR="00A933B7" w:rsidRPr="00A933B7" w:rsidRDefault="00A933B7" w:rsidP="00CA21D2">
      <w:pPr>
        <w:pStyle w:val="ListParagraph"/>
        <w:numPr>
          <w:ilvl w:val="0"/>
          <w:numId w:val="7"/>
        </w:numPr>
        <w:spacing w:line="360" w:lineRule="auto"/>
        <w:jc w:val="both"/>
        <w:rPr>
          <w:rFonts w:asciiTheme="minorBidi" w:hAnsiTheme="minorBidi"/>
          <w:sz w:val="24"/>
          <w:szCs w:val="24"/>
        </w:rPr>
      </w:pPr>
      <w:r>
        <w:rPr>
          <w:rFonts w:asciiTheme="minorBidi" w:hAnsiTheme="minorBidi"/>
          <w:sz w:val="24"/>
          <w:szCs w:val="24"/>
        </w:rPr>
        <w:t>High-tech</w:t>
      </w:r>
      <w:r w:rsidRPr="00A933B7">
        <w:rPr>
          <w:rFonts w:asciiTheme="minorBidi" w:hAnsiTheme="minorBidi"/>
          <w:sz w:val="24"/>
          <w:szCs w:val="24"/>
        </w:rPr>
        <w:t xml:space="preserve"> export grew by 8 percent</w:t>
      </w:r>
      <w:r>
        <w:rPr>
          <w:rFonts w:asciiTheme="minorBidi" w:hAnsiTheme="minorBidi"/>
          <w:sz w:val="24"/>
          <w:szCs w:val="24"/>
        </w:rPr>
        <w:t xml:space="preserve"> and is expected to reach $100 billion</w:t>
      </w:r>
      <w:r w:rsidRPr="00A933B7">
        <w:rPr>
          <w:rFonts w:asciiTheme="minorBidi" w:hAnsiTheme="minorBidi"/>
          <w:sz w:val="24"/>
          <w:szCs w:val="24"/>
        </w:rPr>
        <w:t xml:space="preserve">, with the software industry being the main </w:t>
      </w:r>
      <w:r w:rsidR="00CA21D2">
        <w:rPr>
          <w:rFonts w:asciiTheme="minorBidi" w:hAnsiTheme="minorBidi"/>
          <w:sz w:val="24"/>
          <w:szCs w:val="24"/>
        </w:rPr>
        <w:t xml:space="preserve">growth </w:t>
      </w:r>
      <w:r w:rsidRPr="00A933B7">
        <w:rPr>
          <w:rFonts w:asciiTheme="minorBidi" w:hAnsiTheme="minorBidi"/>
          <w:sz w:val="24"/>
          <w:szCs w:val="24"/>
        </w:rPr>
        <w:t>engine.</w:t>
      </w:r>
    </w:p>
    <w:p w:rsidR="00A933B7" w:rsidRPr="00D8471B" w:rsidRDefault="00A933B7" w:rsidP="00CA21D2">
      <w:pPr>
        <w:pStyle w:val="ListParagraph"/>
        <w:spacing w:line="360" w:lineRule="auto"/>
        <w:ind w:left="284"/>
        <w:rPr>
          <w:color w:val="002060"/>
        </w:rPr>
      </w:pPr>
    </w:p>
    <w:p w:rsidR="00A933B7" w:rsidRPr="00A933B7" w:rsidRDefault="00A933B7" w:rsidP="00CA21D2">
      <w:pPr>
        <w:pStyle w:val="ListParagraph"/>
        <w:spacing w:line="360" w:lineRule="auto"/>
        <w:rPr>
          <w:rFonts w:asciiTheme="minorBidi" w:hAnsiTheme="minorBidi"/>
          <w:b/>
          <w:bCs/>
          <w:sz w:val="24"/>
          <w:szCs w:val="24"/>
        </w:rPr>
      </w:pPr>
      <w:r w:rsidRPr="00A933B7">
        <w:rPr>
          <w:rFonts w:asciiTheme="minorBidi" w:hAnsiTheme="minorBidi"/>
          <w:b/>
          <w:bCs/>
          <w:sz w:val="24"/>
          <w:szCs w:val="24"/>
        </w:rPr>
        <w:t xml:space="preserve">At the same time, it appears that there is weakening in the </w:t>
      </w:r>
      <w:r w:rsidRPr="00A933B7">
        <w:rPr>
          <w:rFonts w:asciiTheme="minorBidi" w:hAnsiTheme="minorBidi"/>
          <w:b/>
          <w:bCs/>
          <w:i/>
          <w:iCs/>
          <w:sz w:val="24"/>
          <w:szCs w:val="24"/>
        </w:rPr>
        <w:t>early stages</w:t>
      </w:r>
      <w:r w:rsidRPr="00A933B7">
        <w:rPr>
          <w:rFonts w:asciiTheme="minorBidi" w:hAnsiTheme="minorBidi"/>
          <w:b/>
          <w:bCs/>
          <w:sz w:val="24"/>
          <w:szCs w:val="24"/>
        </w:rPr>
        <w:t>:</w:t>
      </w:r>
    </w:p>
    <w:p w:rsidR="00A933B7" w:rsidRPr="00D8471B" w:rsidRDefault="00A933B7" w:rsidP="00CA21D2">
      <w:pPr>
        <w:pStyle w:val="ListParagraph"/>
        <w:spacing w:line="360" w:lineRule="auto"/>
        <w:rPr>
          <w:color w:val="002060"/>
        </w:rPr>
      </w:pPr>
    </w:p>
    <w:p w:rsidR="00A933B7" w:rsidRPr="00A933B7" w:rsidRDefault="00A933B7" w:rsidP="000249CD">
      <w:pPr>
        <w:pStyle w:val="ListParagraph"/>
        <w:numPr>
          <w:ilvl w:val="0"/>
          <w:numId w:val="8"/>
        </w:numPr>
        <w:spacing w:line="360" w:lineRule="auto"/>
        <w:rPr>
          <w:rFonts w:asciiTheme="minorBidi" w:hAnsiTheme="minorBidi"/>
          <w:sz w:val="24"/>
          <w:szCs w:val="24"/>
        </w:rPr>
      </w:pPr>
      <w:r w:rsidRPr="00A933B7">
        <w:rPr>
          <w:rFonts w:asciiTheme="minorBidi" w:hAnsiTheme="minorBidi"/>
          <w:sz w:val="24"/>
          <w:szCs w:val="24"/>
        </w:rPr>
        <w:t>After several years in which more than 1,000 new startup companies were established each year, only 770 start-up companies were established in 2017, and preliminary data indicate that the downward trend continued in 2018. In addition, there is a dec</w:t>
      </w:r>
      <w:r w:rsidR="00CA21D2">
        <w:rPr>
          <w:rFonts w:asciiTheme="minorBidi" w:hAnsiTheme="minorBidi"/>
          <w:sz w:val="24"/>
          <w:szCs w:val="24"/>
        </w:rPr>
        <w:t>line</w:t>
      </w:r>
      <w:r w:rsidRPr="00A933B7">
        <w:rPr>
          <w:rFonts w:asciiTheme="minorBidi" w:hAnsiTheme="minorBidi"/>
          <w:sz w:val="24"/>
          <w:szCs w:val="24"/>
        </w:rPr>
        <w:t xml:space="preserve"> in the number of exits and their total financial volumes, compared to </w:t>
      </w:r>
      <w:r w:rsidR="00CA21D2">
        <w:rPr>
          <w:rFonts w:asciiTheme="minorBidi" w:hAnsiTheme="minorBidi"/>
          <w:sz w:val="24"/>
          <w:szCs w:val="24"/>
        </w:rPr>
        <w:t>2015's</w:t>
      </w:r>
      <w:r w:rsidRPr="00A933B7">
        <w:rPr>
          <w:rFonts w:asciiTheme="minorBidi" w:hAnsiTheme="minorBidi"/>
          <w:sz w:val="24"/>
          <w:szCs w:val="24"/>
        </w:rPr>
        <w:t xml:space="preserve"> peak.</w:t>
      </w:r>
    </w:p>
    <w:p w:rsidR="00A933B7" w:rsidRDefault="00A933B7" w:rsidP="000249CD">
      <w:pPr>
        <w:pStyle w:val="ListParagraph"/>
        <w:numPr>
          <w:ilvl w:val="1"/>
          <w:numId w:val="6"/>
        </w:numPr>
        <w:tabs>
          <w:tab w:val="center" w:pos="4320"/>
          <w:tab w:val="right" w:pos="8640"/>
        </w:tabs>
        <w:spacing w:line="360" w:lineRule="auto"/>
        <w:ind w:left="720"/>
        <w:rPr>
          <w:rFonts w:asciiTheme="minorBidi" w:hAnsiTheme="minorBidi"/>
          <w:b/>
          <w:bCs/>
          <w:sz w:val="24"/>
          <w:szCs w:val="24"/>
        </w:rPr>
      </w:pPr>
      <w:r w:rsidRPr="00CA21D2">
        <w:rPr>
          <w:rFonts w:asciiTheme="minorBidi" w:hAnsiTheme="minorBidi"/>
          <w:sz w:val="24"/>
          <w:szCs w:val="24"/>
        </w:rPr>
        <w:t>The decline in the pace of new startup</w:t>
      </w:r>
      <w:r w:rsidR="00CA21D2" w:rsidRPr="00CA21D2">
        <w:rPr>
          <w:rFonts w:asciiTheme="minorBidi" w:hAnsiTheme="minorBidi"/>
          <w:sz w:val="24"/>
          <w:szCs w:val="24"/>
        </w:rPr>
        <w:t xml:space="preserve"> launch</w:t>
      </w:r>
      <w:r w:rsidRPr="00CA21D2">
        <w:rPr>
          <w:rFonts w:asciiTheme="minorBidi" w:hAnsiTheme="minorBidi"/>
          <w:sz w:val="24"/>
          <w:szCs w:val="24"/>
        </w:rPr>
        <w:t xml:space="preserve"> in Israel reflects global change</w:t>
      </w:r>
      <w:r w:rsidR="00CA21D2" w:rsidRPr="00CA21D2">
        <w:rPr>
          <w:rFonts w:asciiTheme="minorBidi" w:hAnsiTheme="minorBidi"/>
          <w:sz w:val="24"/>
          <w:szCs w:val="24"/>
        </w:rPr>
        <w:t>s</w:t>
      </w:r>
      <w:r w:rsidRPr="00CA21D2">
        <w:rPr>
          <w:rFonts w:asciiTheme="minorBidi" w:hAnsiTheme="minorBidi"/>
          <w:sz w:val="24"/>
          <w:szCs w:val="24"/>
        </w:rPr>
        <w:t xml:space="preserve"> in </w:t>
      </w:r>
      <w:r w:rsidR="00CA21D2" w:rsidRPr="00CA21D2">
        <w:rPr>
          <w:rFonts w:asciiTheme="minorBidi" w:hAnsiTheme="minorBidi"/>
          <w:sz w:val="24"/>
          <w:szCs w:val="24"/>
        </w:rPr>
        <w:t xml:space="preserve">investors' </w:t>
      </w:r>
      <w:r w:rsidRPr="00CA21D2">
        <w:rPr>
          <w:rFonts w:asciiTheme="minorBidi" w:hAnsiTheme="minorBidi"/>
          <w:sz w:val="24"/>
          <w:szCs w:val="24"/>
        </w:rPr>
        <w:t>preferences. It seems that the global venture capital funds prefer to put their stakes on fewer promising start-up companies and to "fuel" them mor</w:t>
      </w:r>
      <w:bookmarkStart w:id="0" w:name="_GoBack"/>
      <w:bookmarkEnd w:id="0"/>
      <w:r w:rsidRPr="00CA21D2">
        <w:rPr>
          <w:rFonts w:asciiTheme="minorBidi" w:hAnsiTheme="minorBidi"/>
          <w:sz w:val="24"/>
          <w:szCs w:val="24"/>
        </w:rPr>
        <w:t xml:space="preserve">e generously over a longer period of time, </w:t>
      </w:r>
      <w:r w:rsidR="00CA21D2" w:rsidRPr="00CA21D2">
        <w:rPr>
          <w:rFonts w:asciiTheme="minorBidi" w:hAnsiTheme="minorBidi"/>
          <w:sz w:val="24"/>
          <w:szCs w:val="24"/>
        </w:rPr>
        <w:t>in the hopes of</w:t>
      </w:r>
      <w:r w:rsidRPr="00CA21D2">
        <w:rPr>
          <w:rFonts w:asciiTheme="minorBidi" w:hAnsiTheme="minorBidi"/>
          <w:sz w:val="24"/>
          <w:szCs w:val="24"/>
        </w:rPr>
        <w:t xml:space="preserve"> eventually win a huge, albeit late, exit. In other words, investors in Israel and around the world are trying to "pick their winners" at a very early stage.</w:t>
      </w:r>
    </w:p>
    <w:p w:rsidR="00542F93" w:rsidRDefault="00CA21D2" w:rsidP="0006697A">
      <w:pPr>
        <w:pStyle w:val="ListParagraph"/>
        <w:numPr>
          <w:ilvl w:val="0"/>
          <w:numId w:val="6"/>
        </w:numPr>
        <w:tabs>
          <w:tab w:val="center" w:pos="4320"/>
          <w:tab w:val="right" w:pos="8640"/>
        </w:tabs>
        <w:spacing w:line="360" w:lineRule="auto"/>
      </w:pPr>
      <w:r w:rsidRPr="00CA21D2">
        <w:rPr>
          <w:rFonts w:asciiTheme="minorBidi" w:hAnsiTheme="minorBidi"/>
          <w:b/>
          <w:bCs/>
          <w:sz w:val="24"/>
          <w:szCs w:val="24"/>
        </w:rPr>
        <w:t>Dramatic developments in the global economy throughout 2018 shuffle the cards:</w:t>
      </w:r>
      <w:r w:rsidRPr="00CA21D2">
        <w:rPr>
          <w:rFonts w:asciiTheme="minorBidi" w:hAnsiTheme="minorBidi"/>
          <w:b/>
          <w:bCs/>
          <w:sz w:val="24"/>
          <w:szCs w:val="24"/>
        </w:rPr>
        <w:br/>
      </w:r>
      <w:r>
        <w:rPr>
          <w:rFonts w:asciiTheme="minorBidi" w:hAnsiTheme="minorBidi"/>
          <w:sz w:val="24"/>
          <w:szCs w:val="24"/>
        </w:rPr>
        <w:t>M</w:t>
      </w:r>
      <w:r w:rsidRPr="00CA21D2">
        <w:rPr>
          <w:rFonts w:asciiTheme="minorBidi" w:hAnsiTheme="minorBidi"/>
          <w:sz w:val="24"/>
          <w:szCs w:val="24"/>
        </w:rPr>
        <w:t xml:space="preserve">ajor developments </w:t>
      </w:r>
      <w:r>
        <w:rPr>
          <w:rFonts w:asciiTheme="minorBidi" w:hAnsiTheme="minorBidi"/>
          <w:sz w:val="24"/>
          <w:szCs w:val="24"/>
        </w:rPr>
        <w:t>include:</w:t>
      </w:r>
      <w:r w:rsidRPr="00CA21D2">
        <w:rPr>
          <w:rFonts w:asciiTheme="minorBidi" w:hAnsiTheme="minorBidi"/>
          <w:sz w:val="24"/>
          <w:szCs w:val="24"/>
        </w:rPr>
        <w:t xml:space="preserve"> the </w:t>
      </w:r>
      <w:r w:rsidR="006A5D3B">
        <w:rPr>
          <w:rFonts w:asciiTheme="minorBidi" w:hAnsiTheme="minorBidi"/>
          <w:sz w:val="24"/>
          <w:szCs w:val="24"/>
        </w:rPr>
        <w:t xml:space="preserve">Trump tax </w:t>
      </w:r>
      <w:r w:rsidRPr="00CA21D2">
        <w:rPr>
          <w:rFonts w:asciiTheme="minorBidi" w:hAnsiTheme="minorBidi"/>
          <w:sz w:val="24"/>
          <w:szCs w:val="24"/>
        </w:rPr>
        <w:t>reform, Chin</w:t>
      </w:r>
      <w:r>
        <w:rPr>
          <w:rFonts w:asciiTheme="minorBidi" w:hAnsiTheme="minorBidi"/>
          <w:sz w:val="24"/>
          <w:szCs w:val="24"/>
        </w:rPr>
        <w:t>a</w:t>
      </w:r>
      <w:r w:rsidRPr="00CA21D2">
        <w:rPr>
          <w:rFonts w:asciiTheme="minorBidi" w:hAnsiTheme="minorBidi"/>
          <w:sz w:val="24"/>
          <w:szCs w:val="24"/>
        </w:rPr>
        <w:t xml:space="preserve">-US trade war and the tightening of regulations on the activities of tech companies in developed countries. The </w:t>
      </w:r>
      <w:r w:rsidR="006A5D3B">
        <w:rPr>
          <w:rFonts w:asciiTheme="minorBidi" w:hAnsiTheme="minorBidi"/>
          <w:sz w:val="24"/>
          <w:szCs w:val="24"/>
        </w:rPr>
        <w:t>Trump tax</w:t>
      </w:r>
      <w:r w:rsidRPr="00CA21D2">
        <w:rPr>
          <w:rFonts w:asciiTheme="minorBidi" w:hAnsiTheme="minorBidi"/>
          <w:sz w:val="24"/>
          <w:szCs w:val="24"/>
        </w:rPr>
        <w:t xml:space="preserve"> reform includes far-reaching changes in the US tax system, which aim, among others, to attract financial activities of American multinational companies, including tech companies, back to the US. The impact of these changes on the Israeli high-tech companies is likely to be significant because the latter tend to be global </w:t>
      </w:r>
      <w:r w:rsidR="00E36671">
        <w:rPr>
          <w:rFonts w:asciiTheme="minorBidi" w:hAnsiTheme="minorBidi"/>
          <w:sz w:val="24"/>
          <w:szCs w:val="24"/>
        </w:rPr>
        <w:t xml:space="preserve">with an emphasis on </w:t>
      </w:r>
      <w:r w:rsidRPr="00CA21D2">
        <w:rPr>
          <w:rFonts w:asciiTheme="minorBidi" w:hAnsiTheme="minorBidi"/>
          <w:sz w:val="24"/>
          <w:szCs w:val="24"/>
        </w:rPr>
        <w:t xml:space="preserve">the </w:t>
      </w:r>
      <w:r w:rsidR="00E36671">
        <w:rPr>
          <w:rFonts w:asciiTheme="minorBidi" w:hAnsiTheme="minorBidi"/>
          <w:sz w:val="24"/>
          <w:szCs w:val="24"/>
        </w:rPr>
        <w:t>US market</w:t>
      </w:r>
      <w:r w:rsidRPr="00CA21D2">
        <w:rPr>
          <w:rFonts w:asciiTheme="minorBidi" w:hAnsiTheme="minorBidi"/>
          <w:sz w:val="24"/>
          <w:szCs w:val="24"/>
        </w:rPr>
        <w:t>. The Israeli government acknowledges the need to update its tax environment in order to remain attractive for startup companies and large companies alike</w:t>
      </w:r>
      <w:r w:rsidR="00E36671">
        <w:rPr>
          <w:rFonts w:asciiTheme="minorBidi" w:hAnsiTheme="minorBidi"/>
          <w:sz w:val="24"/>
          <w:szCs w:val="24"/>
        </w:rPr>
        <w:t>. T</w:t>
      </w:r>
      <w:r w:rsidRPr="00CA21D2">
        <w:rPr>
          <w:rFonts w:asciiTheme="minorBidi" w:hAnsiTheme="minorBidi"/>
          <w:sz w:val="24"/>
          <w:szCs w:val="24"/>
        </w:rPr>
        <w:t xml:space="preserve">he government is </w:t>
      </w:r>
      <w:r w:rsidR="00E36671">
        <w:rPr>
          <w:rFonts w:asciiTheme="minorBidi" w:hAnsiTheme="minorBidi"/>
          <w:sz w:val="24"/>
          <w:szCs w:val="24"/>
        </w:rPr>
        <w:t xml:space="preserve">looking into ways </w:t>
      </w:r>
      <w:r w:rsidRPr="00CA21D2">
        <w:rPr>
          <w:rFonts w:asciiTheme="minorBidi" w:hAnsiTheme="minorBidi"/>
          <w:sz w:val="24"/>
          <w:szCs w:val="24"/>
        </w:rPr>
        <w:t xml:space="preserve">to ease the tax burden expected as a result of the reform. As of the end of 2018, it appears that the relevant players in the Israeli innovation system are </w:t>
      </w:r>
      <w:r w:rsidR="00E36671">
        <w:rPr>
          <w:rFonts w:asciiTheme="minorBidi" w:hAnsiTheme="minorBidi"/>
          <w:sz w:val="24"/>
          <w:szCs w:val="24"/>
        </w:rPr>
        <w:t xml:space="preserve">still weighing </w:t>
      </w:r>
      <w:r w:rsidRPr="00CA21D2">
        <w:rPr>
          <w:rFonts w:asciiTheme="minorBidi" w:hAnsiTheme="minorBidi"/>
          <w:sz w:val="24"/>
          <w:szCs w:val="24"/>
        </w:rPr>
        <w:t>and calculating their steps in light of the global changes</w:t>
      </w:r>
    </w:p>
    <w:p w:rsidR="00551A31" w:rsidRDefault="00E36671" w:rsidP="00551A31">
      <w:pPr>
        <w:pStyle w:val="ListParagraph"/>
        <w:numPr>
          <w:ilvl w:val="0"/>
          <w:numId w:val="6"/>
        </w:numPr>
        <w:tabs>
          <w:tab w:val="center" w:pos="4320"/>
          <w:tab w:val="right" w:pos="8640"/>
        </w:tabs>
        <w:spacing w:line="360" w:lineRule="auto"/>
        <w:rPr>
          <w:rFonts w:asciiTheme="minorBidi" w:hAnsiTheme="minorBidi"/>
          <w:sz w:val="24"/>
          <w:szCs w:val="24"/>
        </w:rPr>
      </w:pPr>
      <w:r w:rsidRPr="00E36671">
        <w:rPr>
          <w:rFonts w:asciiTheme="minorBidi" w:hAnsiTheme="minorBidi"/>
          <w:b/>
          <w:bCs/>
          <w:sz w:val="24"/>
          <w:szCs w:val="24"/>
        </w:rPr>
        <w:t>Leading the technologies of the future – Israel needs an artificial intelligence strategy</w:t>
      </w:r>
      <w:r w:rsidRPr="00E36671">
        <w:rPr>
          <w:rFonts w:asciiTheme="minorBidi" w:hAnsiTheme="minorBidi"/>
          <w:b/>
          <w:bCs/>
          <w:sz w:val="20"/>
          <w:szCs w:val="20"/>
        </w:rPr>
        <w:t>:</w:t>
      </w:r>
      <w:r w:rsidRPr="00E36671">
        <w:rPr>
          <w:rFonts w:asciiTheme="minorBidi" w:hAnsiTheme="minorBidi"/>
          <w:b/>
          <w:bCs/>
          <w:sz w:val="20"/>
          <w:szCs w:val="20"/>
        </w:rPr>
        <w:br/>
      </w:r>
      <w:r w:rsidRPr="00E36671">
        <w:rPr>
          <w:rFonts w:asciiTheme="minorBidi" w:hAnsiTheme="minorBidi"/>
          <w:sz w:val="24"/>
          <w:szCs w:val="24"/>
        </w:rPr>
        <w:t>Artificial intelligence is expected to be the heart of the technology of the 21</w:t>
      </w:r>
      <w:r w:rsidRPr="00E36671">
        <w:rPr>
          <w:rFonts w:asciiTheme="minorBidi" w:hAnsiTheme="minorBidi"/>
          <w:sz w:val="24"/>
          <w:szCs w:val="24"/>
          <w:vertAlign w:val="superscript"/>
        </w:rPr>
        <w:t>st</w:t>
      </w:r>
      <w:r w:rsidRPr="00E36671">
        <w:rPr>
          <w:rFonts w:asciiTheme="minorBidi" w:hAnsiTheme="minorBidi"/>
          <w:sz w:val="24"/>
          <w:szCs w:val="24"/>
        </w:rPr>
        <w:t xml:space="preserve"> century. Artificial-intelligence-based technology is expected to be </w:t>
      </w:r>
      <w:r w:rsidR="00551A31">
        <w:rPr>
          <w:rFonts w:asciiTheme="minorBidi" w:hAnsiTheme="minorBidi"/>
          <w:sz w:val="24"/>
          <w:szCs w:val="24"/>
        </w:rPr>
        <w:t>a</w:t>
      </w:r>
      <w:r w:rsidRPr="00E36671">
        <w:rPr>
          <w:rFonts w:asciiTheme="minorBidi" w:hAnsiTheme="minorBidi"/>
          <w:sz w:val="24"/>
          <w:szCs w:val="24"/>
        </w:rPr>
        <w:t xml:space="preserve"> key economic growth </w:t>
      </w:r>
      <w:r w:rsidR="00551A31">
        <w:rPr>
          <w:rFonts w:asciiTheme="minorBidi" w:hAnsiTheme="minorBidi"/>
          <w:sz w:val="24"/>
          <w:szCs w:val="24"/>
        </w:rPr>
        <w:t>engine for</w:t>
      </w:r>
      <w:r w:rsidRPr="00E36671">
        <w:rPr>
          <w:rFonts w:asciiTheme="minorBidi" w:hAnsiTheme="minorBidi"/>
          <w:sz w:val="24"/>
          <w:szCs w:val="24"/>
        </w:rPr>
        <w:t xml:space="preserve"> countries, sectors and companies that will be at the forefront of </w:t>
      </w:r>
      <w:r w:rsidR="00551A31">
        <w:rPr>
          <w:rFonts w:asciiTheme="minorBidi" w:hAnsiTheme="minorBidi"/>
          <w:sz w:val="24"/>
          <w:szCs w:val="24"/>
        </w:rPr>
        <w:t xml:space="preserve">this </w:t>
      </w:r>
      <w:r w:rsidRPr="00E36671">
        <w:rPr>
          <w:rFonts w:asciiTheme="minorBidi" w:hAnsiTheme="minorBidi"/>
          <w:sz w:val="24"/>
          <w:szCs w:val="24"/>
        </w:rPr>
        <w:t xml:space="preserve">technology. In recent years, we see more and more countries that develop national artificial intelligence strategies. As of the end of 2018, 17 countries have already declared such strategy, some </w:t>
      </w:r>
      <w:r w:rsidR="00551A31">
        <w:rPr>
          <w:rFonts w:asciiTheme="minorBidi" w:hAnsiTheme="minorBidi"/>
          <w:sz w:val="24"/>
          <w:szCs w:val="24"/>
        </w:rPr>
        <w:t>with an</w:t>
      </w:r>
      <w:r w:rsidRPr="00E36671">
        <w:rPr>
          <w:rFonts w:asciiTheme="minorBidi" w:hAnsiTheme="minorBidi"/>
          <w:sz w:val="24"/>
          <w:szCs w:val="24"/>
        </w:rPr>
        <w:t xml:space="preserve"> invest</w:t>
      </w:r>
      <w:r w:rsidR="00551A31">
        <w:rPr>
          <w:rFonts w:asciiTheme="minorBidi" w:hAnsiTheme="minorBidi"/>
          <w:sz w:val="24"/>
          <w:szCs w:val="24"/>
        </w:rPr>
        <w:t>ment of</w:t>
      </w:r>
      <w:r w:rsidRPr="00E36671">
        <w:rPr>
          <w:rFonts w:asciiTheme="minorBidi" w:hAnsiTheme="minorBidi"/>
          <w:sz w:val="24"/>
          <w:szCs w:val="24"/>
        </w:rPr>
        <w:t xml:space="preserve"> billions of dollars. This is another sign that the race for taking a technological lead in this sector is already underway.</w:t>
      </w:r>
      <w:r w:rsidR="00551A31">
        <w:rPr>
          <w:rFonts w:asciiTheme="minorBidi" w:hAnsiTheme="minorBidi"/>
          <w:sz w:val="24"/>
          <w:szCs w:val="24"/>
        </w:rPr>
        <w:br/>
        <w:t>In Previous</w:t>
      </w:r>
      <w:r w:rsidR="00551A31" w:rsidRPr="00551A31">
        <w:rPr>
          <w:color w:val="002060"/>
        </w:rPr>
        <w:t xml:space="preserve"> </w:t>
      </w:r>
      <w:r w:rsidR="00551A31" w:rsidRPr="00551A31">
        <w:rPr>
          <w:rFonts w:asciiTheme="minorBidi" w:hAnsiTheme="minorBidi"/>
          <w:sz w:val="24"/>
          <w:szCs w:val="24"/>
        </w:rPr>
        <w:t>technological waves of the digital revolution, Israel was among the leading countries. Technologies and capabilities in the fields of communications developed by the defense system, combined with academic excellence in the fields of software, have led Israel to take a good position to benefit from the development of the internet. At the same time, the correct policy of the government contributed to the Israeli technological leadership.</w:t>
      </w:r>
    </w:p>
    <w:p w:rsidR="00165AAE" w:rsidRDefault="00551A31" w:rsidP="00165AAE">
      <w:pPr>
        <w:tabs>
          <w:tab w:val="right" w:pos="360"/>
        </w:tabs>
        <w:bidi w:val="0"/>
        <w:spacing w:line="360" w:lineRule="auto"/>
        <w:ind w:left="360"/>
        <w:rPr>
          <w:rFonts w:asciiTheme="minorBidi" w:hAnsiTheme="minorBidi"/>
          <w:sz w:val="24"/>
          <w:szCs w:val="24"/>
        </w:rPr>
      </w:pPr>
      <w:r w:rsidRPr="00165AAE">
        <w:rPr>
          <w:rFonts w:asciiTheme="minorBidi" w:hAnsiTheme="minorBidi"/>
          <w:sz w:val="24"/>
          <w:szCs w:val="24"/>
        </w:rPr>
        <w:t xml:space="preserve">The Report calls all sectors – government, academia and industry – to gather around the vision and strategy of artificial intelligence for the Israeli economy. Such strategy should address a number of key challenges. </w:t>
      </w:r>
    </w:p>
    <w:p w:rsidR="00165AAE" w:rsidRDefault="00165AAE" w:rsidP="004B7FF4">
      <w:pPr>
        <w:pStyle w:val="ListParagraph"/>
        <w:numPr>
          <w:ilvl w:val="0"/>
          <w:numId w:val="8"/>
        </w:numPr>
        <w:tabs>
          <w:tab w:val="right" w:pos="360"/>
        </w:tabs>
        <w:spacing w:line="360" w:lineRule="auto"/>
        <w:rPr>
          <w:rFonts w:asciiTheme="minorBidi" w:hAnsiTheme="minorBidi"/>
          <w:sz w:val="24"/>
          <w:szCs w:val="24"/>
        </w:rPr>
      </w:pPr>
      <w:r>
        <w:rPr>
          <w:rFonts w:asciiTheme="minorBidi" w:hAnsiTheme="minorBidi"/>
          <w:sz w:val="24"/>
          <w:szCs w:val="24"/>
        </w:rPr>
        <w:t>S</w:t>
      </w:r>
      <w:r w:rsidR="00551A31" w:rsidRPr="00165AAE">
        <w:rPr>
          <w:rFonts w:asciiTheme="minorBidi" w:hAnsiTheme="minorBidi"/>
          <w:sz w:val="24"/>
          <w:szCs w:val="24"/>
        </w:rPr>
        <w:t xml:space="preserve">trengthen the academic research infrastructures in the areas of artificial intelligence and transform research universities in Israel into centers of excellence in this field. </w:t>
      </w:r>
    </w:p>
    <w:p w:rsidR="00165AAE" w:rsidRDefault="004B7FF4" w:rsidP="004B7FF4">
      <w:pPr>
        <w:pStyle w:val="ListParagraph"/>
        <w:numPr>
          <w:ilvl w:val="0"/>
          <w:numId w:val="8"/>
        </w:numPr>
        <w:tabs>
          <w:tab w:val="right" w:pos="360"/>
        </w:tabs>
        <w:spacing w:line="360" w:lineRule="auto"/>
        <w:rPr>
          <w:rFonts w:asciiTheme="minorBidi" w:hAnsiTheme="minorBidi"/>
          <w:sz w:val="24"/>
          <w:szCs w:val="24"/>
        </w:rPr>
      </w:pPr>
      <w:r>
        <w:rPr>
          <w:rFonts w:asciiTheme="minorBidi" w:hAnsiTheme="minorBidi"/>
          <w:sz w:val="24"/>
          <w:szCs w:val="24"/>
        </w:rPr>
        <w:t>Promote</w:t>
      </w:r>
      <w:r w:rsidR="00551A31" w:rsidRPr="00165AAE">
        <w:rPr>
          <w:rFonts w:asciiTheme="minorBidi" w:hAnsiTheme="minorBidi"/>
          <w:sz w:val="24"/>
          <w:szCs w:val="24"/>
        </w:rPr>
        <w:t xml:space="preserve"> the entire human capital pyramid </w:t>
      </w:r>
      <w:r>
        <w:rPr>
          <w:rFonts w:asciiTheme="minorBidi" w:hAnsiTheme="minorBidi"/>
          <w:sz w:val="24"/>
          <w:szCs w:val="24"/>
        </w:rPr>
        <w:t>required for</w:t>
      </w:r>
      <w:r w:rsidR="00551A31" w:rsidRPr="00165AAE">
        <w:rPr>
          <w:rFonts w:asciiTheme="minorBidi" w:hAnsiTheme="minorBidi"/>
          <w:sz w:val="24"/>
          <w:szCs w:val="24"/>
        </w:rPr>
        <w:t xml:space="preserve"> th</w:t>
      </w:r>
      <w:r>
        <w:rPr>
          <w:rFonts w:asciiTheme="minorBidi" w:hAnsiTheme="minorBidi"/>
          <w:sz w:val="24"/>
          <w:szCs w:val="24"/>
        </w:rPr>
        <w:t>is</w:t>
      </w:r>
      <w:r w:rsidR="00551A31" w:rsidRPr="00165AAE">
        <w:rPr>
          <w:rFonts w:asciiTheme="minorBidi" w:hAnsiTheme="minorBidi"/>
          <w:sz w:val="24"/>
          <w:szCs w:val="24"/>
        </w:rPr>
        <w:t xml:space="preserve"> field. </w:t>
      </w:r>
    </w:p>
    <w:p w:rsidR="00165AAE" w:rsidRDefault="00165AAE" w:rsidP="00165AAE">
      <w:pPr>
        <w:pStyle w:val="ListParagraph"/>
        <w:numPr>
          <w:ilvl w:val="0"/>
          <w:numId w:val="8"/>
        </w:numPr>
        <w:tabs>
          <w:tab w:val="right" w:pos="360"/>
        </w:tabs>
        <w:spacing w:line="360" w:lineRule="auto"/>
        <w:rPr>
          <w:rFonts w:asciiTheme="minorBidi" w:hAnsiTheme="minorBidi"/>
          <w:sz w:val="24"/>
          <w:szCs w:val="24"/>
        </w:rPr>
      </w:pPr>
      <w:r>
        <w:rPr>
          <w:rFonts w:asciiTheme="minorBidi" w:hAnsiTheme="minorBidi"/>
          <w:sz w:val="24"/>
          <w:szCs w:val="24"/>
        </w:rPr>
        <w:t>D</w:t>
      </w:r>
      <w:r w:rsidR="00551A31" w:rsidRPr="00165AAE">
        <w:rPr>
          <w:rFonts w:asciiTheme="minorBidi" w:hAnsiTheme="minorBidi"/>
          <w:sz w:val="24"/>
          <w:szCs w:val="24"/>
        </w:rPr>
        <w:t xml:space="preserve">evelop research and development infrastructures that will serve both academia and industry, especially computer and </w:t>
      </w:r>
      <w:r>
        <w:rPr>
          <w:rFonts w:asciiTheme="minorBidi" w:hAnsiTheme="minorBidi"/>
          <w:sz w:val="24"/>
          <w:szCs w:val="24"/>
        </w:rPr>
        <w:t xml:space="preserve">data </w:t>
      </w:r>
      <w:r w:rsidR="00551A31" w:rsidRPr="00165AAE">
        <w:rPr>
          <w:rFonts w:asciiTheme="minorBidi" w:hAnsiTheme="minorBidi"/>
          <w:sz w:val="24"/>
          <w:szCs w:val="24"/>
        </w:rPr>
        <w:t xml:space="preserve">infrastructures. </w:t>
      </w:r>
    </w:p>
    <w:p w:rsidR="00551A31" w:rsidRDefault="00165AAE" w:rsidP="004B7FF4">
      <w:pPr>
        <w:pStyle w:val="ListParagraph"/>
        <w:numPr>
          <w:ilvl w:val="0"/>
          <w:numId w:val="8"/>
        </w:numPr>
        <w:tabs>
          <w:tab w:val="right" w:pos="360"/>
        </w:tabs>
        <w:spacing w:line="360" w:lineRule="auto"/>
        <w:rPr>
          <w:rFonts w:asciiTheme="minorBidi" w:hAnsiTheme="minorBidi"/>
          <w:sz w:val="24"/>
          <w:szCs w:val="24"/>
        </w:rPr>
      </w:pPr>
      <w:r>
        <w:rPr>
          <w:rFonts w:asciiTheme="minorBidi" w:hAnsiTheme="minorBidi"/>
          <w:sz w:val="24"/>
          <w:szCs w:val="24"/>
        </w:rPr>
        <w:t>I</w:t>
      </w:r>
      <w:r w:rsidR="00551A31" w:rsidRPr="00165AAE">
        <w:rPr>
          <w:rFonts w:asciiTheme="minorBidi" w:hAnsiTheme="minorBidi"/>
          <w:sz w:val="24"/>
          <w:szCs w:val="24"/>
        </w:rPr>
        <w:t xml:space="preserve">mplementation of artificial intelligence technologies in all industries of the economy. The enormous economic value that lies in artificial intelligence </w:t>
      </w:r>
      <w:r w:rsidR="00296F6A">
        <w:rPr>
          <w:rFonts w:asciiTheme="minorBidi" w:hAnsiTheme="minorBidi"/>
          <w:sz w:val="24"/>
          <w:szCs w:val="24"/>
        </w:rPr>
        <w:t xml:space="preserve">may enable </w:t>
      </w:r>
      <w:r w:rsidR="004B7FF4">
        <w:rPr>
          <w:rFonts w:asciiTheme="minorBidi" w:hAnsiTheme="minorBidi"/>
          <w:sz w:val="24"/>
          <w:szCs w:val="24"/>
        </w:rPr>
        <w:t>an</w:t>
      </w:r>
      <w:r w:rsidR="00551A31" w:rsidRPr="00165AAE">
        <w:rPr>
          <w:rFonts w:asciiTheme="minorBidi" w:hAnsiTheme="minorBidi"/>
          <w:sz w:val="24"/>
          <w:szCs w:val="24"/>
        </w:rPr>
        <w:t xml:space="preserve"> </w:t>
      </w:r>
      <w:r w:rsidR="004B7FF4" w:rsidRPr="00165AAE">
        <w:rPr>
          <w:rFonts w:asciiTheme="minorBidi" w:hAnsiTheme="minorBidi"/>
          <w:sz w:val="24"/>
          <w:szCs w:val="24"/>
        </w:rPr>
        <w:t xml:space="preserve">increase </w:t>
      </w:r>
      <w:r w:rsidR="004B7FF4">
        <w:rPr>
          <w:rFonts w:asciiTheme="minorBidi" w:hAnsiTheme="minorBidi"/>
          <w:sz w:val="24"/>
          <w:szCs w:val="24"/>
        </w:rPr>
        <w:t xml:space="preserve">in </w:t>
      </w:r>
      <w:r w:rsidR="00296F6A" w:rsidRPr="00165AAE">
        <w:rPr>
          <w:rFonts w:asciiTheme="minorBidi" w:hAnsiTheme="minorBidi"/>
          <w:sz w:val="24"/>
          <w:szCs w:val="24"/>
        </w:rPr>
        <w:t xml:space="preserve">efficiency </w:t>
      </w:r>
      <w:r w:rsidR="00551A31" w:rsidRPr="00165AAE">
        <w:rPr>
          <w:rFonts w:asciiTheme="minorBidi" w:hAnsiTheme="minorBidi"/>
          <w:sz w:val="24"/>
          <w:szCs w:val="24"/>
        </w:rPr>
        <w:t xml:space="preserve">and well-being </w:t>
      </w:r>
      <w:r w:rsidR="00296F6A">
        <w:rPr>
          <w:rFonts w:asciiTheme="minorBidi" w:hAnsiTheme="minorBidi"/>
          <w:sz w:val="24"/>
          <w:szCs w:val="24"/>
        </w:rPr>
        <w:t>of</w:t>
      </w:r>
      <w:r w:rsidR="00551A31" w:rsidRPr="00165AAE">
        <w:rPr>
          <w:rFonts w:asciiTheme="minorBidi" w:hAnsiTheme="minorBidi"/>
          <w:sz w:val="24"/>
          <w:szCs w:val="24"/>
        </w:rPr>
        <w:t xml:space="preserve"> all aspects of life. </w:t>
      </w:r>
      <w:r w:rsidR="004B7FF4">
        <w:rPr>
          <w:rFonts w:asciiTheme="minorBidi" w:hAnsiTheme="minorBidi"/>
          <w:sz w:val="24"/>
          <w:szCs w:val="24"/>
        </w:rPr>
        <w:t>Accompany t</w:t>
      </w:r>
      <w:r w:rsidR="00551A31" w:rsidRPr="00165AAE">
        <w:rPr>
          <w:rFonts w:asciiTheme="minorBidi" w:hAnsiTheme="minorBidi"/>
          <w:sz w:val="24"/>
          <w:szCs w:val="24"/>
        </w:rPr>
        <w:t xml:space="preserve">he </w:t>
      </w:r>
      <w:r w:rsidR="004B7FF4">
        <w:rPr>
          <w:rFonts w:asciiTheme="minorBidi" w:hAnsiTheme="minorBidi"/>
          <w:sz w:val="24"/>
          <w:szCs w:val="24"/>
        </w:rPr>
        <w:t xml:space="preserve">move </w:t>
      </w:r>
      <w:r w:rsidR="00551A31" w:rsidRPr="00165AAE">
        <w:rPr>
          <w:rFonts w:asciiTheme="minorBidi" w:hAnsiTheme="minorBidi"/>
          <w:sz w:val="24"/>
          <w:szCs w:val="24"/>
        </w:rPr>
        <w:t>to</w:t>
      </w:r>
      <w:r w:rsidR="004B7FF4">
        <w:rPr>
          <w:rFonts w:asciiTheme="minorBidi" w:hAnsiTheme="minorBidi"/>
          <w:sz w:val="24"/>
          <w:szCs w:val="24"/>
        </w:rPr>
        <w:t xml:space="preserve">wards </w:t>
      </w:r>
      <w:r w:rsidR="00551A31" w:rsidRPr="00165AAE">
        <w:rPr>
          <w:rFonts w:asciiTheme="minorBidi" w:hAnsiTheme="minorBidi"/>
          <w:sz w:val="24"/>
          <w:szCs w:val="24"/>
        </w:rPr>
        <w:t>implement</w:t>
      </w:r>
      <w:r w:rsidR="004B7FF4">
        <w:rPr>
          <w:rFonts w:asciiTheme="minorBidi" w:hAnsiTheme="minorBidi"/>
          <w:sz w:val="24"/>
          <w:szCs w:val="24"/>
        </w:rPr>
        <w:t>ing</w:t>
      </w:r>
      <w:r w:rsidR="00551A31" w:rsidRPr="00165AAE">
        <w:rPr>
          <w:rFonts w:asciiTheme="minorBidi" w:hAnsiTheme="minorBidi"/>
          <w:sz w:val="24"/>
          <w:szCs w:val="24"/>
        </w:rPr>
        <w:t xml:space="preserve"> th</w:t>
      </w:r>
      <w:r w:rsidR="004B7FF4">
        <w:rPr>
          <w:rFonts w:asciiTheme="minorBidi" w:hAnsiTheme="minorBidi"/>
          <w:sz w:val="24"/>
          <w:szCs w:val="24"/>
        </w:rPr>
        <w:t>is</w:t>
      </w:r>
      <w:r w:rsidR="00551A31" w:rsidRPr="00165AAE">
        <w:rPr>
          <w:rFonts w:asciiTheme="minorBidi" w:hAnsiTheme="minorBidi"/>
          <w:sz w:val="24"/>
          <w:szCs w:val="24"/>
        </w:rPr>
        <w:t xml:space="preserve"> technology with appropriate regulation (especially in matters of autonomous decision-making</w:t>
      </w:r>
      <w:r w:rsidR="00296F6A">
        <w:rPr>
          <w:rFonts w:asciiTheme="minorBidi" w:hAnsiTheme="minorBidi"/>
          <w:sz w:val="24"/>
          <w:szCs w:val="24"/>
        </w:rPr>
        <w:t xml:space="preserve"> and privacy</w:t>
      </w:r>
      <w:r w:rsidR="00551A31" w:rsidRPr="00165AAE">
        <w:rPr>
          <w:rFonts w:asciiTheme="minorBidi" w:hAnsiTheme="minorBidi"/>
          <w:sz w:val="24"/>
          <w:szCs w:val="24"/>
        </w:rPr>
        <w:t xml:space="preserve">) and with </w:t>
      </w:r>
      <w:r w:rsidR="004B7FF4">
        <w:rPr>
          <w:rFonts w:asciiTheme="minorBidi" w:hAnsiTheme="minorBidi"/>
          <w:sz w:val="24"/>
          <w:szCs w:val="24"/>
        </w:rPr>
        <w:t>a thorough preparation of the</w:t>
      </w:r>
      <w:r w:rsidR="00551A31" w:rsidRPr="00165AAE">
        <w:rPr>
          <w:rFonts w:asciiTheme="minorBidi" w:hAnsiTheme="minorBidi"/>
          <w:sz w:val="24"/>
          <w:szCs w:val="24"/>
        </w:rPr>
        <w:t xml:space="preserve"> human capital to cope with the</w:t>
      </w:r>
      <w:r w:rsidR="00296F6A">
        <w:rPr>
          <w:rFonts w:asciiTheme="minorBidi" w:hAnsiTheme="minorBidi"/>
          <w:sz w:val="24"/>
          <w:szCs w:val="24"/>
        </w:rPr>
        <w:t xml:space="preserve"> labor market</w:t>
      </w:r>
      <w:r w:rsidR="00551A31" w:rsidRPr="00165AAE">
        <w:rPr>
          <w:rFonts w:asciiTheme="minorBidi" w:hAnsiTheme="minorBidi"/>
          <w:sz w:val="24"/>
          <w:szCs w:val="24"/>
        </w:rPr>
        <w:t xml:space="preserve"> challenges in </w:t>
      </w:r>
      <w:r w:rsidR="004B7FF4">
        <w:rPr>
          <w:rFonts w:asciiTheme="minorBidi" w:hAnsiTheme="minorBidi"/>
          <w:sz w:val="24"/>
          <w:szCs w:val="24"/>
        </w:rPr>
        <w:t>an</w:t>
      </w:r>
      <w:r w:rsidR="00551A31" w:rsidRPr="00165AAE">
        <w:rPr>
          <w:rFonts w:asciiTheme="minorBidi" w:hAnsiTheme="minorBidi"/>
          <w:sz w:val="24"/>
          <w:szCs w:val="24"/>
        </w:rPr>
        <w:t xml:space="preserve"> era of intelligent machines.</w:t>
      </w:r>
    </w:p>
    <w:p w:rsidR="00BA7A20" w:rsidRDefault="00296F6A" w:rsidP="00BA7A20">
      <w:pPr>
        <w:pStyle w:val="Footer"/>
        <w:numPr>
          <w:ilvl w:val="0"/>
          <w:numId w:val="10"/>
        </w:numPr>
        <w:bidi w:val="0"/>
        <w:spacing w:line="360" w:lineRule="auto"/>
        <w:ind w:left="360"/>
        <w:rPr>
          <w:rFonts w:asciiTheme="minorBidi" w:hAnsiTheme="minorBidi"/>
          <w:sz w:val="24"/>
          <w:szCs w:val="24"/>
        </w:rPr>
      </w:pPr>
      <w:r w:rsidRPr="00296F6A">
        <w:rPr>
          <w:rFonts w:asciiTheme="minorBidi" w:hAnsiTheme="minorBidi"/>
          <w:b/>
          <w:bCs/>
          <w:sz w:val="24"/>
          <w:szCs w:val="24"/>
        </w:rPr>
        <w:t>Personalized medicine - an opportunity to develop a biopharmaceutical ecosystem:</w:t>
      </w:r>
      <w:r w:rsidRPr="00296F6A">
        <w:rPr>
          <w:rFonts w:asciiTheme="minorBidi" w:hAnsiTheme="minorBidi"/>
          <w:b/>
          <w:bCs/>
          <w:sz w:val="24"/>
          <w:szCs w:val="24"/>
        </w:rPr>
        <w:br/>
      </w:r>
      <w:r w:rsidRPr="00296F6A">
        <w:rPr>
          <w:rFonts w:asciiTheme="minorBidi" w:hAnsiTheme="minorBidi"/>
          <w:sz w:val="24"/>
          <w:szCs w:val="24"/>
        </w:rPr>
        <w:t xml:space="preserve">The approach of personalized medicine is becoming more and more established in the global biopharma industry, where the combination between innovation in biology and genetics and between developments in artificial intelligence and Big Data is changing the whole process of drug development. This trend blurs the boundaries between the "classical" biopharma industry and the information technology industry, generating an opportunity for the long-awaited breakthrough of the local biopharma industry, which has not realized its scientific potential over the years. </w:t>
      </w:r>
      <w:r w:rsidR="00BA7A20">
        <w:rPr>
          <w:rFonts w:asciiTheme="minorBidi" w:hAnsiTheme="minorBidi"/>
          <w:sz w:val="24"/>
          <w:szCs w:val="24"/>
        </w:rPr>
        <w:br/>
      </w:r>
      <w:r w:rsidRPr="00296F6A">
        <w:rPr>
          <w:rFonts w:asciiTheme="minorBidi" w:hAnsiTheme="minorBidi"/>
          <w:sz w:val="24"/>
          <w:szCs w:val="24"/>
        </w:rPr>
        <w:t>The changes in local biopharma industry in recent years indicate positive momentum, where the</w:t>
      </w:r>
      <w:r w:rsidRPr="00296F6A">
        <w:rPr>
          <w:rFonts w:asciiTheme="minorBidi" w:hAnsiTheme="minorBidi"/>
          <w:b/>
          <w:bCs/>
          <w:sz w:val="24"/>
          <w:szCs w:val="24"/>
        </w:rPr>
        <w:t xml:space="preserve"> </w:t>
      </w:r>
      <w:r w:rsidRPr="00296F6A">
        <w:rPr>
          <w:rFonts w:asciiTheme="minorBidi" w:hAnsiTheme="minorBidi"/>
          <w:sz w:val="24"/>
          <w:szCs w:val="24"/>
        </w:rPr>
        <w:t xml:space="preserve">volume of investments in this sector has significantly risen in recent years, and the average round of funding has tripled.  </w:t>
      </w:r>
      <w:r w:rsidRPr="00296F6A">
        <w:rPr>
          <w:rFonts w:asciiTheme="minorBidi" w:hAnsiTheme="minorBidi"/>
          <w:sz w:val="24"/>
          <w:szCs w:val="24"/>
        </w:rPr>
        <w:br/>
        <w:t xml:space="preserve">A number of assets form a competitive advantage for the Israeli biopharma industry in the era of personalized medicine. </w:t>
      </w:r>
    </w:p>
    <w:p w:rsidR="00BA7A20" w:rsidRDefault="00BA7A20" w:rsidP="00BA7A20">
      <w:pPr>
        <w:pStyle w:val="Footer"/>
        <w:numPr>
          <w:ilvl w:val="1"/>
          <w:numId w:val="10"/>
        </w:numPr>
        <w:bidi w:val="0"/>
        <w:spacing w:line="360" w:lineRule="auto"/>
        <w:rPr>
          <w:rFonts w:asciiTheme="minorBidi" w:hAnsiTheme="minorBidi"/>
          <w:sz w:val="24"/>
          <w:szCs w:val="24"/>
        </w:rPr>
      </w:pPr>
      <w:r>
        <w:rPr>
          <w:rFonts w:asciiTheme="minorBidi" w:hAnsiTheme="minorBidi"/>
          <w:sz w:val="24"/>
          <w:szCs w:val="24"/>
        </w:rPr>
        <w:t>L</w:t>
      </w:r>
      <w:r w:rsidR="00296F6A" w:rsidRPr="00296F6A">
        <w:rPr>
          <w:rFonts w:asciiTheme="minorBidi" w:hAnsiTheme="minorBidi"/>
          <w:sz w:val="24"/>
          <w:szCs w:val="24"/>
        </w:rPr>
        <w:t>ong-standing scientific excellence</w:t>
      </w:r>
      <w:r>
        <w:rPr>
          <w:rFonts w:asciiTheme="minorBidi" w:hAnsiTheme="minorBidi"/>
          <w:sz w:val="24"/>
          <w:szCs w:val="24"/>
        </w:rPr>
        <w:t xml:space="preserve"> in the field of biopharma</w:t>
      </w:r>
      <w:r w:rsidR="00296F6A" w:rsidRPr="00296F6A">
        <w:rPr>
          <w:rFonts w:asciiTheme="minorBidi" w:hAnsiTheme="minorBidi"/>
          <w:sz w:val="24"/>
          <w:szCs w:val="24"/>
        </w:rPr>
        <w:t>.</w:t>
      </w:r>
    </w:p>
    <w:p w:rsidR="00BA7A20" w:rsidRDefault="00BA7A20" w:rsidP="00BA7A20">
      <w:pPr>
        <w:pStyle w:val="Footer"/>
        <w:numPr>
          <w:ilvl w:val="1"/>
          <w:numId w:val="10"/>
        </w:numPr>
        <w:bidi w:val="0"/>
        <w:spacing w:line="360" w:lineRule="auto"/>
        <w:rPr>
          <w:rFonts w:asciiTheme="minorBidi" w:hAnsiTheme="minorBidi"/>
          <w:sz w:val="24"/>
          <w:szCs w:val="24"/>
        </w:rPr>
      </w:pPr>
      <w:r>
        <w:rPr>
          <w:rFonts w:asciiTheme="minorBidi" w:hAnsiTheme="minorBidi"/>
          <w:sz w:val="24"/>
          <w:szCs w:val="24"/>
        </w:rPr>
        <w:t>A</w:t>
      </w:r>
      <w:r w:rsidR="00296F6A" w:rsidRPr="00296F6A">
        <w:rPr>
          <w:rFonts w:asciiTheme="minorBidi" w:hAnsiTheme="minorBidi"/>
          <w:sz w:val="24"/>
          <w:szCs w:val="24"/>
        </w:rPr>
        <w:t xml:space="preserve"> unique medical and genomic sources of information.</w:t>
      </w:r>
    </w:p>
    <w:p w:rsidR="00BA7A20" w:rsidRDefault="00296F6A" w:rsidP="00BA7A20">
      <w:pPr>
        <w:pStyle w:val="Footer"/>
        <w:numPr>
          <w:ilvl w:val="1"/>
          <w:numId w:val="10"/>
        </w:numPr>
        <w:bidi w:val="0"/>
        <w:spacing w:line="360" w:lineRule="auto"/>
        <w:rPr>
          <w:rFonts w:asciiTheme="minorBidi" w:hAnsiTheme="minorBidi"/>
          <w:sz w:val="24"/>
          <w:szCs w:val="24"/>
        </w:rPr>
      </w:pPr>
      <w:r w:rsidRPr="00296F6A">
        <w:rPr>
          <w:rFonts w:asciiTheme="minorBidi" w:hAnsiTheme="minorBidi"/>
          <w:sz w:val="24"/>
          <w:szCs w:val="24"/>
        </w:rPr>
        <w:t>Israel's leadership in information technology and computing</w:t>
      </w:r>
      <w:r w:rsidR="00BA7A20">
        <w:rPr>
          <w:rFonts w:asciiTheme="minorBidi" w:hAnsiTheme="minorBidi"/>
          <w:sz w:val="24"/>
          <w:szCs w:val="24"/>
        </w:rPr>
        <w:t xml:space="preserve"> and artificial intelligence.</w:t>
      </w:r>
    </w:p>
    <w:p w:rsidR="00BA7A20" w:rsidRDefault="00BA7A20" w:rsidP="00BA7A20">
      <w:pPr>
        <w:pStyle w:val="Footer"/>
        <w:numPr>
          <w:ilvl w:val="1"/>
          <w:numId w:val="10"/>
        </w:numPr>
        <w:bidi w:val="0"/>
        <w:spacing w:line="360" w:lineRule="auto"/>
        <w:rPr>
          <w:rFonts w:asciiTheme="minorBidi" w:hAnsiTheme="minorBidi"/>
          <w:sz w:val="24"/>
          <w:szCs w:val="24"/>
        </w:rPr>
      </w:pPr>
      <w:r>
        <w:rPr>
          <w:rFonts w:asciiTheme="minorBidi" w:hAnsiTheme="minorBidi"/>
          <w:sz w:val="24"/>
          <w:szCs w:val="24"/>
        </w:rPr>
        <w:t xml:space="preserve">An </w:t>
      </w:r>
      <w:r w:rsidR="00296F6A" w:rsidRPr="00296F6A">
        <w:rPr>
          <w:rFonts w:asciiTheme="minorBidi" w:hAnsiTheme="minorBidi"/>
          <w:sz w:val="24"/>
          <w:szCs w:val="24"/>
        </w:rPr>
        <w:t xml:space="preserve">advanced healthcare system provides the platform for fruitful cooperation. </w:t>
      </w:r>
    </w:p>
    <w:p w:rsidR="00296F6A" w:rsidRDefault="00296F6A" w:rsidP="00790826">
      <w:pPr>
        <w:pStyle w:val="Footer"/>
        <w:bidi w:val="0"/>
        <w:spacing w:line="360" w:lineRule="auto"/>
        <w:ind w:left="540"/>
        <w:rPr>
          <w:rFonts w:asciiTheme="minorBidi" w:hAnsiTheme="minorBidi"/>
          <w:sz w:val="24"/>
          <w:szCs w:val="24"/>
        </w:rPr>
      </w:pPr>
      <w:r w:rsidRPr="00296F6A">
        <w:rPr>
          <w:rFonts w:asciiTheme="minorBidi" w:hAnsiTheme="minorBidi"/>
          <w:sz w:val="24"/>
          <w:szCs w:val="24"/>
        </w:rPr>
        <w:t xml:space="preserve">These assets are of high relevance for the drug discovery phase and for clinical trials. Israeli biopharma companies that will be wise enough to </w:t>
      </w:r>
      <w:r w:rsidR="00BA7A20">
        <w:rPr>
          <w:rFonts w:asciiTheme="minorBidi" w:hAnsiTheme="minorBidi"/>
          <w:sz w:val="24"/>
          <w:szCs w:val="24"/>
        </w:rPr>
        <w:t xml:space="preserve">assimilate </w:t>
      </w:r>
      <w:r w:rsidRPr="00296F6A">
        <w:rPr>
          <w:rFonts w:asciiTheme="minorBidi" w:hAnsiTheme="minorBidi"/>
          <w:sz w:val="24"/>
          <w:szCs w:val="24"/>
        </w:rPr>
        <w:t xml:space="preserve">the technological trends will be able to reach the market faster and at a lower cost. </w:t>
      </w:r>
      <w:r w:rsidRPr="00296F6A">
        <w:rPr>
          <w:rFonts w:asciiTheme="minorBidi" w:hAnsiTheme="minorBidi"/>
          <w:sz w:val="24"/>
          <w:szCs w:val="24"/>
        </w:rPr>
        <w:br/>
      </w:r>
      <w:r w:rsidR="000C21F3">
        <w:rPr>
          <w:rFonts w:asciiTheme="minorBidi" w:hAnsiTheme="minorBidi"/>
          <w:sz w:val="24"/>
          <w:szCs w:val="24"/>
        </w:rPr>
        <w:br/>
      </w:r>
      <w:r w:rsidRPr="00296F6A">
        <w:rPr>
          <w:rFonts w:asciiTheme="minorBidi" w:hAnsiTheme="minorBidi"/>
          <w:sz w:val="24"/>
          <w:szCs w:val="24"/>
        </w:rPr>
        <w:t xml:space="preserve">The government is taking several measures to make the medical and genomic information accessible to the industry and to encourage synergy between information technologies and biopharma. A </w:t>
      </w:r>
      <w:r w:rsidR="00BA7A20">
        <w:rPr>
          <w:rFonts w:asciiTheme="minorBidi" w:hAnsiTheme="minorBidi"/>
          <w:sz w:val="24"/>
          <w:szCs w:val="24"/>
        </w:rPr>
        <w:t>significant</w:t>
      </w:r>
      <w:r w:rsidRPr="00296F6A">
        <w:rPr>
          <w:rFonts w:asciiTheme="minorBidi" w:hAnsiTheme="minorBidi"/>
          <w:sz w:val="24"/>
          <w:szCs w:val="24"/>
        </w:rPr>
        <w:t xml:space="preserve"> step </w:t>
      </w:r>
      <w:r w:rsidR="00BA7A20">
        <w:rPr>
          <w:rFonts w:asciiTheme="minorBidi" w:hAnsiTheme="minorBidi"/>
          <w:sz w:val="24"/>
          <w:szCs w:val="24"/>
        </w:rPr>
        <w:t xml:space="preserve">in this respect </w:t>
      </w:r>
      <w:r w:rsidRPr="00296F6A">
        <w:rPr>
          <w:rFonts w:asciiTheme="minorBidi" w:hAnsiTheme="minorBidi"/>
          <w:sz w:val="24"/>
          <w:szCs w:val="24"/>
        </w:rPr>
        <w:t xml:space="preserve">is the establishment of the “MOSAIC” project. </w:t>
      </w:r>
      <w:r w:rsidRPr="001D5059">
        <w:rPr>
          <w:rFonts w:asciiTheme="minorBidi" w:hAnsiTheme="minorBidi"/>
          <w:sz w:val="24"/>
          <w:szCs w:val="24"/>
        </w:rPr>
        <w:t>Within the</w:t>
      </w:r>
      <w:r w:rsidRPr="00296F6A">
        <w:rPr>
          <w:rFonts w:asciiTheme="minorBidi" w:hAnsiTheme="minorBidi"/>
          <w:sz w:val="24"/>
          <w:szCs w:val="24"/>
        </w:rPr>
        <w:t xml:space="preserve"> framework of the project, which is established in the collaboration between </w:t>
      </w:r>
      <w:r w:rsidR="00EA2F10">
        <w:rPr>
          <w:rFonts w:asciiTheme="minorBidi" w:hAnsiTheme="minorBidi"/>
          <w:sz w:val="24"/>
          <w:szCs w:val="24"/>
        </w:rPr>
        <w:t>t</w:t>
      </w:r>
      <w:r w:rsidRPr="00296F6A">
        <w:rPr>
          <w:rFonts w:asciiTheme="minorBidi" w:hAnsiTheme="minorBidi"/>
          <w:sz w:val="24"/>
          <w:szCs w:val="24"/>
        </w:rPr>
        <w:t xml:space="preserve">he </w:t>
      </w:r>
      <w:r w:rsidR="001D5059">
        <w:rPr>
          <w:rFonts w:asciiTheme="minorBidi" w:hAnsiTheme="minorBidi"/>
          <w:sz w:val="24"/>
          <w:szCs w:val="24"/>
        </w:rPr>
        <w:t xml:space="preserve">Ministry of Science, </w:t>
      </w:r>
      <w:r w:rsidR="00EA2F10">
        <w:rPr>
          <w:rFonts w:asciiTheme="minorBidi" w:hAnsiTheme="minorBidi"/>
          <w:sz w:val="24"/>
          <w:szCs w:val="24"/>
        </w:rPr>
        <w:t>t</w:t>
      </w:r>
      <w:r w:rsidR="00EA2F10" w:rsidRPr="00EA2F10">
        <w:rPr>
          <w:rFonts w:asciiTheme="minorBidi" w:hAnsiTheme="minorBidi"/>
          <w:sz w:val="24"/>
          <w:szCs w:val="24"/>
        </w:rPr>
        <w:t>he Administration for the Development of Weapons and Technological Infrastructure</w:t>
      </w:r>
      <w:r w:rsidR="00EA2F10">
        <w:rPr>
          <w:rFonts w:asciiTheme="minorBidi" w:hAnsiTheme="minorBidi"/>
          <w:sz w:val="24"/>
          <w:szCs w:val="24"/>
        </w:rPr>
        <w:t xml:space="preserve"> at the Ministry of Defense,</w:t>
      </w:r>
      <w:r w:rsidRPr="00296F6A">
        <w:rPr>
          <w:rFonts w:asciiTheme="minorBidi" w:hAnsiTheme="minorBidi"/>
          <w:sz w:val="24"/>
          <w:szCs w:val="24"/>
        </w:rPr>
        <w:t xml:space="preserve"> the Ministry of Health, </w:t>
      </w:r>
      <w:r w:rsidR="00EA2F10">
        <w:rPr>
          <w:rFonts w:asciiTheme="minorBidi" w:hAnsiTheme="minorBidi"/>
          <w:sz w:val="24"/>
          <w:szCs w:val="24"/>
        </w:rPr>
        <w:t xml:space="preserve">the Innovation Authority, </w:t>
      </w:r>
      <w:r w:rsidRPr="00296F6A">
        <w:rPr>
          <w:rFonts w:asciiTheme="minorBidi" w:hAnsiTheme="minorBidi"/>
          <w:sz w:val="24"/>
          <w:szCs w:val="24"/>
        </w:rPr>
        <w:t xml:space="preserve">the Planning and Budgeting Committee of </w:t>
      </w:r>
      <w:r w:rsidR="00EA2F10">
        <w:rPr>
          <w:rFonts w:asciiTheme="minorBidi" w:hAnsiTheme="minorBidi"/>
          <w:sz w:val="24"/>
          <w:szCs w:val="24"/>
        </w:rPr>
        <w:t>t</w:t>
      </w:r>
      <w:r w:rsidRPr="00296F6A">
        <w:rPr>
          <w:rFonts w:asciiTheme="minorBidi" w:hAnsiTheme="minorBidi"/>
          <w:sz w:val="24"/>
          <w:szCs w:val="24"/>
        </w:rPr>
        <w:t xml:space="preserve">he Higher Education Council and </w:t>
      </w:r>
      <w:r w:rsidR="00EA2F10">
        <w:rPr>
          <w:rFonts w:asciiTheme="minorBidi" w:hAnsiTheme="minorBidi"/>
          <w:sz w:val="24"/>
          <w:szCs w:val="24"/>
        </w:rPr>
        <w:t>t</w:t>
      </w:r>
      <w:r w:rsidRPr="00296F6A">
        <w:rPr>
          <w:rFonts w:asciiTheme="minorBidi" w:hAnsiTheme="minorBidi"/>
          <w:sz w:val="24"/>
          <w:szCs w:val="24"/>
        </w:rPr>
        <w:t xml:space="preserve">he Ministry for Social Equality, a new genomic and clinical data infrastructure will be established </w:t>
      </w:r>
      <w:r w:rsidR="000C21F3">
        <w:rPr>
          <w:rFonts w:asciiTheme="minorBidi" w:hAnsiTheme="minorBidi"/>
          <w:sz w:val="24"/>
          <w:szCs w:val="24"/>
        </w:rPr>
        <w:t>for the benefit</w:t>
      </w:r>
      <w:r w:rsidRPr="00296F6A">
        <w:rPr>
          <w:rFonts w:asciiTheme="minorBidi" w:hAnsiTheme="minorBidi"/>
          <w:sz w:val="24"/>
          <w:szCs w:val="24"/>
        </w:rPr>
        <w:t xml:space="preserve"> of academic research and </w:t>
      </w:r>
      <w:r w:rsidR="000C21F3">
        <w:rPr>
          <w:rFonts w:asciiTheme="minorBidi" w:hAnsiTheme="minorBidi"/>
          <w:sz w:val="24"/>
          <w:szCs w:val="24"/>
        </w:rPr>
        <w:t>the</w:t>
      </w:r>
      <w:r w:rsidRPr="00296F6A">
        <w:rPr>
          <w:rFonts w:asciiTheme="minorBidi" w:hAnsiTheme="minorBidi"/>
          <w:sz w:val="24"/>
          <w:szCs w:val="24"/>
        </w:rPr>
        <w:t xml:space="preserve"> development of new products and services for the industry. In addition, the Innovation Authority, with joint financing of the Headquarters for the National Digital Israel Initiative of the Ministry of Social Equality, is currently establishing a User’s Association for digital health – which </w:t>
      </w:r>
      <w:r w:rsidR="000C21F3">
        <w:rPr>
          <w:rFonts w:asciiTheme="minorBidi" w:hAnsiTheme="minorBidi"/>
          <w:sz w:val="24"/>
          <w:szCs w:val="24"/>
        </w:rPr>
        <w:t>will</w:t>
      </w:r>
      <w:r w:rsidRPr="00296F6A">
        <w:rPr>
          <w:rFonts w:asciiTheme="minorBidi" w:hAnsiTheme="minorBidi"/>
          <w:sz w:val="24"/>
          <w:szCs w:val="24"/>
        </w:rPr>
        <w:t xml:space="preserve"> serve as industry-shared array of medical information infrastructures. </w:t>
      </w:r>
      <w:r w:rsidRPr="00296F6A">
        <w:rPr>
          <w:rFonts w:asciiTheme="minorBidi" w:hAnsiTheme="minorBidi"/>
          <w:sz w:val="24"/>
          <w:szCs w:val="24"/>
        </w:rPr>
        <w:br/>
      </w:r>
      <w:r w:rsidR="000C21F3">
        <w:rPr>
          <w:rFonts w:asciiTheme="minorBidi" w:hAnsiTheme="minorBidi"/>
          <w:sz w:val="24"/>
          <w:szCs w:val="24"/>
        </w:rPr>
        <w:br/>
      </w:r>
      <w:r w:rsidRPr="00296F6A">
        <w:rPr>
          <w:rFonts w:asciiTheme="minorBidi" w:hAnsiTheme="minorBidi"/>
          <w:sz w:val="24"/>
          <w:szCs w:val="24"/>
        </w:rPr>
        <w:t>A national investment in the field of artificial intelligence will also leverag</w:t>
      </w:r>
      <w:r w:rsidR="000C21F3">
        <w:rPr>
          <w:rFonts w:asciiTheme="minorBidi" w:hAnsiTheme="minorBidi"/>
          <w:sz w:val="24"/>
          <w:szCs w:val="24"/>
        </w:rPr>
        <w:t>e</w:t>
      </w:r>
      <w:r w:rsidRPr="00296F6A">
        <w:rPr>
          <w:rFonts w:asciiTheme="minorBidi" w:hAnsiTheme="minorBidi"/>
          <w:sz w:val="24"/>
          <w:szCs w:val="24"/>
        </w:rPr>
        <w:t xml:space="preserve"> the benefits of the State of Israel in personalized medicine, and accelerate the development of advanced ecosystem in this field.</w:t>
      </w:r>
      <w:r w:rsidRPr="00296F6A">
        <w:rPr>
          <w:rFonts w:asciiTheme="minorBidi" w:hAnsiTheme="minorBidi"/>
          <w:sz w:val="24"/>
          <w:szCs w:val="24"/>
        </w:rPr>
        <w:br/>
      </w:r>
      <w:r w:rsidR="000C21F3">
        <w:rPr>
          <w:rFonts w:asciiTheme="minorBidi" w:hAnsiTheme="minorBidi"/>
          <w:sz w:val="24"/>
          <w:szCs w:val="24"/>
        </w:rPr>
        <w:br/>
      </w:r>
      <w:r w:rsidRPr="00296F6A">
        <w:rPr>
          <w:rFonts w:asciiTheme="minorBidi" w:hAnsiTheme="minorBidi"/>
          <w:sz w:val="24"/>
          <w:szCs w:val="24"/>
        </w:rPr>
        <w:t xml:space="preserve">At the same time, The Innovation Authority is working to improve its </w:t>
      </w:r>
      <w:r w:rsidR="000C21F3">
        <w:rPr>
          <w:rFonts w:asciiTheme="minorBidi" w:hAnsiTheme="minorBidi"/>
          <w:sz w:val="24"/>
          <w:szCs w:val="24"/>
        </w:rPr>
        <w:t xml:space="preserve">incentives </w:t>
      </w:r>
      <w:r w:rsidRPr="00296F6A">
        <w:rPr>
          <w:rFonts w:asciiTheme="minorBidi" w:hAnsiTheme="minorBidi"/>
          <w:sz w:val="24"/>
          <w:szCs w:val="24"/>
        </w:rPr>
        <w:t xml:space="preserve">in the fields of biopharma. As part of wide range of consultations conducted by The Innovation Authority over the past year, in cooperation with the industry and academia, for the purpose of mapping growth barriers in the biopharma industry, it </w:t>
      </w:r>
      <w:r w:rsidR="000C21F3">
        <w:rPr>
          <w:rFonts w:asciiTheme="minorBidi" w:hAnsiTheme="minorBidi"/>
          <w:sz w:val="24"/>
          <w:szCs w:val="24"/>
        </w:rPr>
        <w:t xml:space="preserve">became evident </w:t>
      </w:r>
      <w:r w:rsidRPr="00296F6A">
        <w:rPr>
          <w:rFonts w:asciiTheme="minorBidi" w:hAnsiTheme="minorBidi"/>
          <w:sz w:val="24"/>
          <w:szCs w:val="24"/>
        </w:rPr>
        <w:t xml:space="preserve">that the phase of translational research, namely, the process of bringing </w:t>
      </w:r>
      <w:r w:rsidR="000C21F3">
        <w:rPr>
          <w:rFonts w:asciiTheme="minorBidi" w:hAnsiTheme="minorBidi"/>
          <w:sz w:val="24"/>
          <w:szCs w:val="24"/>
        </w:rPr>
        <w:t>a</w:t>
      </w:r>
      <w:r w:rsidRPr="00296F6A">
        <w:rPr>
          <w:rFonts w:asciiTheme="minorBidi" w:hAnsiTheme="minorBidi"/>
          <w:sz w:val="24"/>
          <w:szCs w:val="24"/>
        </w:rPr>
        <w:t xml:space="preserve"> scientific discovery </w:t>
      </w:r>
      <w:r w:rsidR="000C21F3">
        <w:rPr>
          <w:rFonts w:asciiTheme="minorBidi" w:hAnsiTheme="minorBidi"/>
          <w:sz w:val="24"/>
          <w:szCs w:val="24"/>
        </w:rPr>
        <w:t>to a phase where it can be</w:t>
      </w:r>
      <w:r w:rsidRPr="00296F6A">
        <w:rPr>
          <w:rFonts w:asciiTheme="minorBidi" w:hAnsiTheme="minorBidi"/>
          <w:sz w:val="24"/>
          <w:szCs w:val="24"/>
        </w:rPr>
        <w:t xml:space="preserve"> develop</w:t>
      </w:r>
      <w:r w:rsidR="000C21F3">
        <w:rPr>
          <w:rFonts w:asciiTheme="minorBidi" w:hAnsiTheme="minorBidi"/>
          <w:sz w:val="24"/>
          <w:szCs w:val="24"/>
        </w:rPr>
        <w:t>ed to</w:t>
      </w:r>
      <w:r w:rsidRPr="00296F6A">
        <w:rPr>
          <w:rFonts w:asciiTheme="minorBidi" w:hAnsiTheme="minorBidi"/>
          <w:sz w:val="24"/>
          <w:szCs w:val="24"/>
        </w:rPr>
        <w:t xml:space="preserve"> a commercial drug is deficient. The Innovation Authority is currently formulating, together with all the relevant </w:t>
      </w:r>
      <w:r w:rsidR="00790826">
        <w:rPr>
          <w:rFonts w:asciiTheme="minorBidi" w:hAnsiTheme="minorBidi"/>
          <w:sz w:val="24"/>
          <w:szCs w:val="24"/>
        </w:rPr>
        <w:t>entities</w:t>
      </w:r>
      <w:r w:rsidRPr="00296F6A">
        <w:rPr>
          <w:rFonts w:asciiTheme="minorBidi" w:hAnsiTheme="minorBidi"/>
          <w:sz w:val="24"/>
          <w:szCs w:val="24"/>
        </w:rPr>
        <w:t xml:space="preserve">, an outline for improving the translational research process in Israel. It was further revealed during the extensive consultations, that the government support at the early clinical stages is more effective than in the later stages. Therefore, The Innovation Authority will increase its support rates in the early clinical stages to ensure efficient and </w:t>
      </w:r>
      <w:r w:rsidR="00790826">
        <w:rPr>
          <w:rFonts w:asciiTheme="minorBidi" w:hAnsiTheme="minorBidi"/>
          <w:sz w:val="24"/>
          <w:szCs w:val="24"/>
        </w:rPr>
        <w:t>effective</w:t>
      </w:r>
      <w:r w:rsidRPr="00296F6A">
        <w:rPr>
          <w:rFonts w:asciiTheme="minorBidi" w:hAnsiTheme="minorBidi"/>
          <w:sz w:val="24"/>
          <w:szCs w:val="24"/>
        </w:rPr>
        <w:t xml:space="preserve"> trials that correspond with the global trend.  </w:t>
      </w:r>
    </w:p>
    <w:p w:rsidR="00790826" w:rsidRPr="00790826" w:rsidRDefault="00790826" w:rsidP="0091793B">
      <w:pPr>
        <w:pStyle w:val="Footer"/>
        <w:numPr>
          <w:ilvl w:val="0"/>
          <w:numId w:val="10"/>
        </w:numPr>
        <w:tabs>
          <w:tab w:val="right" w:pos="360"/>
          <w:tab w:val="center" w:pos="4320"/>
          <w:tab w:val="right" w:pos="8640"/>
        </w:tabs>
        <w:bidi w:val="0"/>
        <w:spacing w:line="360" w:lineRule="auto"/>
        <w:ind w:left="360"/>
        <w:rPr>
          <w:rFonts w:asciiTheme="minorBidi" w:hAnsiTheme="minorBidi"/>
          <w:sz w:val="24"/>
          <w:szCs w:val="24"/>
        </w:rPr>
      </w:pPr>
      <w:r w:rsidRPr="00790826">
        <w:rPr>
          <w:rFonts w:asciiTheme="minorBidi" w:hAnsiTheme="minorBidi"/>
          <w:b/>
          <w:bCs/>
          <w:sz w:val="24"/>
          <w:szCs w:val="24"/>
        </w:rPr>
        <w:t>From</w:t>
      </w:r>
      <w:r w:rsidRPr="00790826">
        <w:rPr>
          <w:rFonts w:asciiTheme="minorBidi" w:hAnsiTheme="minorBidi"/>
          <w:b/>
          <w:bCs/>
          <w:sz w:val="20"/>
          <w:szCs w:val="20"/>
        </w:rPr>
        <w:t xml:space="preserve"> </w:t>
      </w:r>
      <w:r w:rsidRPr="00790826">
        <w:rPr>
          <w:rFonts w:asciiTheme="minorBidi" w:hAnsiTheme="minorBidi"/>
          <w:b/>
          <w:bCs/>
          <w:sz w:val="24"/>
          <w:szCs w:val="24"/>
        </w:rPr>
        <w:t>high-tech industry to smart technological economy – the technology must penetrate the fabric of life</w:t>
      </w:r>
      <w:r w:rsidRPr="00790826">
        <w:rPr>
          <w:rFonts w:asciiTheme="minorBidi" w:hAnsiTheme="minorBidi"/>
          <w:b/>
          <w:bCs/>
        </w:rPr>
        <w:t>:</w:t>
      </w:r>
      <w:r w:rsidRPr="00790826">
        <w:rPr>
          <w:rFonts w:asciiTheme="minorBidi" w:hAnsiTheme="minorBidi"/>
          <w:b/>
          <w:bCs/>
        </w:rPr>
        <w:br/>
      </w:r>
      <w:r w:rsidRPr="00790826">
        <w:rPr>
          <w:rFonts w:asciiTheme="minorBidi" w:hAnsiTheme="minorBidi"/>
          <w:sz w:val="24"/>
          <w:szCs w:val="24"/>
        </w:rPr>
        <w:t xml:space="preserve">In the past </w:t>
      </w:r>
      <w:r>
        <w:rPr>
          <w:rFonts w:asciiTheme="minorBidi" w:hAnsiTheme="minorBidi"/>
          <w:sz w:val="24"/>
          <w:szCs w:val="24"/>
        </w:rPr>
        <w:t>few</w:t>
      </w:r>
      <w:r w:rsidRPr="00790826">
        <w:rPr>
          <w:rFonts w:asciiTheme="minorBidi" w:hAnsiTheme="minorBidi"/>
          <w:sz w:val="24"/>
          <w:szCs w:val="24"/>
        </w:rPr>
        <w:t xml:space="preserve"> decades, the State of Israel has established itself as a world-class innovation </w:t>
      </w:r>
      <w:r>
        <w:rPr>
          <w:rFonts w:asciiTheme="minorBidi" w:hAnsiTheme="minorBidi"/>
          <w:sz w:val="24"/>
          <w:szCs w:val="24"/>
        </w:rPr>
        <w:t>hub</w:t>
      </w:r>
      <w:r w:rsidRPr="00790826">
        <w:rPr>
          <w:rFonts w:asciiTheme="minorBidi" w:hAnsiTheme="minorBidi"/>
          <w:sz w:val="24"/>
          <w:szCs w:val="24"/>
        </w:rPr>
        <w:t xml:space="preserve"> that excels in the development of </w:t>
      </w:r>
      <w:r>
        <w:rPr>
          <w:rFonts w:asciiTheme="minorBidi" w:hAnsiTheme="minorBidi"/>
          <w:sz w:val="24"/>
          <w:szCs w:val="24"/>
        </w:rPr>
        <w:t xml:space="preserve">breakthrough </w:t>
      </w:r>
      <w:r w:rsidRPr="00790826">
        <w:rPr>
          <w:rFonts w:asciiTheme="minorBidi" w:hAnsiTheme="minorBidi"/>
          <w:sz w:val="24"/>
          <w:szCs w:val="24"/>
        </w:rPr>
        <w:t>technologies and pioneering companies. On the other hand, significant sectors in Israel such as transportation, commerce, construction, education and public services are still lagging-behind when compared to other Western countries, in terms of innovation. This is a result of a variety of factors</w:t>
      </w:r>
      <w:r w:rsidR="00BB081B">
        <w:rPr>
          <w:rFonts w:asciiTheme="minorBidi" w:hAnsiTheme="minorBidi"/>
          <w:sz w:val="24"/>
          <w:szCs w:val="24"/>
        </w:rPr>
        <w:t>, mainly</w:t>
      </w:r>
      <w:r w:rsidRPr="00790826">
        <w:rPr>
          <w:rFonts w:asciiTheme="minorBidi" w:hAnsiTheme="minorBidi"/>
          <w:sz w:val="24"/>
          <w:szCs w:val="24"/>
        </w:rPr>
        <w:t xml:space="preserve"> - the nature of the competition in the business sector and the regulatory environment in Israel. Due to structural characteristics of the Israeli economy - many sectors in Israel </w:t>
      </w:r>
      <w:r w:rsidR="00BB081B">
        <w:rPr>
          <w:rFonts w:asciiTheme="minorBidi" w:hAnsiTheme="minorBidi"/>
          <w:sz w:val="24"/>
          <w:szCs w:val="24"/>
        </w:rPr>
        <w:t xml:space="preserve">do are not subject to </w:t>
      </w:r>
      <w:r w:rsidRPr="00790826">
        <w:rPr>
          <w:rFonts w:asciiTheme="minorBidi" w:hAnsiTheme="minorBidi"/>
          <w:sz w:val="24"/>
          <w:szCs w:val="24"/>
        </w:rPr>
        <w:t xml:space="preserve">competition, which </w:t>
      </w:r>
      <w:r w:rsidR="00BB081B">
        <w:rPr>
          <w:rFonts w:asciiTheme="minorBidi" w:hAnsiTheme="minorBidi"/>
          <w:sz w:val="24"/>
          <w:szCs w:val="24"/>
        </w:rPr>
        <w:t>reduces</w:t>
      </w:r>
      <w:r w:rsidRPr="00790826">
        <w:rPr>
          <w:rFonts w:asciiTheme="minorBidi" w:hAnsiTheme="minorBidi"/>
          <w:sz w:val="24"/>
          <w:szCs w:val="24"/>
        </w:rPr>
        <w:t xml:space="preserve"> the incentive to invest in technological innovation therein. At the same time, regulation plays a key role in encouraging or delaying the implementation of technological innovation in the local economy.</w:t>
      </w:r>
      <w:r w:rsidR="00BB081B">
        <w:rPr>
          <w:rFonts w:asciiTheme="minorBidi" w:hAnsiTheme="minorBidi"/>
          <w:sz w:val="24"/>
          <w:szCs w:val="24"/>
        </w:rPr>
        <w:br/>
      </w:r>
      <w:r w:rsidRPr="00790826">
        <w:rPr>
          <w:rFonts w:asciiTheme="minorBidi" w:hAnsiTheme="minorBidi"/>
          <w:sz w:val="24"/>
          <w:szCs w:val="24"/>
        </w:rPr>
        <w:t xml:space="preserve"> </w:t>
      </w:r>
      <w:r w:rsidRPr="00790826">
        <w:rPr>
          <w:rFonts w:asciiTheme="minorBidi" w:hAnsiTheme="minorBidi"/>
          <w:sz w:val="24"/>
          <w:szCs w:val="24"/>
        </w:rPr>
        <w:br/>
        <w:t>However, the global digitation and automation trend</w:t>
      </w:r>
      <w:r w:rsidR="00BB081B">
        <w:rPr>
          <w:rFonts w:asciiTheme="minorBidi" w:hAnsiTheme="minorBidi"/>
          <w:sz w:val="24"/>
          <w:szCs w:val="24"/>
        </w:rPr>
        <w:t>s</w:t>
      </w:r>
      <w:r w:rsidRPr="00790826">
        <w:rPr>
          <w:rFonts w:asciiTheme="minorBidi" w:hAnsiTheme="minorBidi"/>
          <w:sz w:val="24"/>
          <w:szCs w:val="24"/>
        </w:rPr>
        <w:t xml:space="preserve"> </w:t>
      </w:r>
      <w:r w:rsidR="00BB081B">
        <w:rPr>
          <w:rFonts w:asciiTheme="minorBidi" w:hAnsiTheme="minorBidi"/>
          <w:sz w:val="24"/>
          <w:szCs w:val="24"/>
        </w:rPr>
        <w:t>may change "players" in the Israeli market</w:t>
      </w:r>
      <w:r w:rsidRPr="00790826">
        <w:rPr>
          <w:rFonts w:asciiTheme="minorBidi" w:hAnsiTheme="minorBidi"/>
          <w:sz w:val="24"/>
          <w:szCs w:val="24"/>
        </w:rPr>
        <w:t xml:space="preserve">. The first sign of these processes is </w:t>
      </w:r>
      <w:r w:rsidR="00BB081B">
        <w:rPr>
          <w:rFonts w:asciiTheme="minorBidi" w:hAnsiTheme="minorBidi"/>
          <w:sz w:val="24"/>
          <w:szCs w:val="24"/>
        </w:rPr>
        <w:t>notable</w:t>
      </w:r>
      <w:r w:rsidRPr="00790826">
        <w:rPr>
          <w:rFonts w:asciiTheme="minorBidi" w:hAnsiTheme="minorBidi"/>
          <w:sz w:val="24"/>
          <w:szCs w:val="24"/>
        </w:rPr>
        <w:t xml:space="preserve"> in the retail industries that are recently threatened by international online trade. At the same time, the </w:t>
      </w:r>
      <w:r w:rsidR="007F7449" w:rsidRPr="00790826">
        <w:rPr>
          <w:rFonts w:asciiTheme="minorBidi" w:hAnsiTheme="minorBidi"/>
          <w:sz w:val="24"/>
          <w:szCs w:val="24"/>
        </w:rPr>
        <w:t>entra</w:t>
      </w:r>
      <w:r w:rsidR="007F7449">
        <w:rPr>
          <w:rFonts w:asciiTheme="minorBidi" w:hAnsiTheme="minorBidi"/>
          <w:sz w:val="24"/>
          <w:szCs w:val="24"/>
        </w:rPr>
        <w:t>nce</w:t>
      </w:r>
      <w:r w:rsidRPr="00790826">
        <w:rPr>
          <w:rFonts w:asciiTheme="minorBidi" w:hAnsiTheme="minorBidi"/>
          <w:sz w:val="24"/>
          <w:szCs w:val="24"/>
        </w:rPr>
        <w:t xml:space="preserve"> of innovative technologies to heavily regulated and “local” areas, such as transportation and finance, changes the rules of the game in th</w:t>
      </w:r>
      <w:r w:rsidR="00BB081B">
        <w:rPr>
          <w:rFonts w:asciiTheme="minorBidi" w:hAnsiTheme="minorBidi"/>
          <w:sz w:val="24"/>
          <w:szCs w:val="24"/>
        </w:rPr>
        <w:t xml:space="preserve">ese sectors. It seems that for the long run </w:t>
      </w:r>
      <w:r w:rsidRPr="00790826">
        <w:rPr>
          <w:rFonts w:asciiTheme="minorBidi" w:hAnsiTheme="minorBidi"/>
          <w:sz w:val="24"/>
          <w:szCs w:val="24"/>
        </w:rPr>
        <w:t xml:space="preserve">it will not be possible to prevent the entering of agile innovative competitors to said markets. The citizens of Israel, who are now more exposed than before to the standards in developed countries – demand trains that arrive in time, </w:t>
      </w:r>
      <w:r w:rsidR="007F7449">
        <w:rPr>
          <w:rFonts w:asciiTheme="minorBidi" w:hAnsiTheme="minorBidi"/>
          <w:sz w:val="24"/>
          <w:szCs w:val="24"/>
        </w:rPr>
        <w:t>timely</w:t>
      </w:r>
      <w:r w:rsidRPr="00790826">
        <w:rPr>
          <w:rFonts w:asciiTheme="minorBidi" w:hAnsiTheme="minorBidi"/>
          <w:sz w:val="24"/>
          <w:szCs w:val="24"/>
        </w:rPr>
        <w:t xml:space="preserve"> supply of mail packages, relief </w:t>
      </w:r>
      <w:r w:rsidR="007F7449">
        <w:rPr>
          <w:rFonts w:asciiTheme="minorBidi" w:hAnsiTheme="minorBidi"/>
          <w:sz w:val="24"/>
          <w:szCs w:val="24"/>
        </w:rPr>
        <w:t xml:space="preserve">in traffic congestion </w:t>
      </w:r>
      <w:r w:rsidRPr="00790826">
        <w:rPr>
          <w:rFonts w:asciiTheme="minorBidi" w:hAnsiTheme="minorBidi"/>
          <w:sz w:val="24"/>
          <w:szCs w:val="24"/>
        </w:rPr>
        <w:t>and other basic essential services.</w:t>
      </w:r>
      <w:r w:rsidR="007F7449">
        <w:rPr>
          <w:rFonts w:asciiTheme="minorBidi" w:hAnsiTheme="minorBidi"/>
          <w:sz w:val="24"/>
          <w:szCs w:val="24"/>
        </w:rPr>
        <w:br/>
      </w:r>
      <w:r w:rsidRPr="00790826">
        <w:rPr>
          <w:rFonts w:asciiTheme="minorBidi" w:hAnsiTheme="minorBidi"/>
          <w:sz w:val="24"/>
          <w:szCs w:val="24"/>
        </w:rPr>
        <w:br/>
        <w:t xml:space="preserve">These trends </w:t>
      </w:r>
      <w:r w:rsidR="007F7449">
        <w:rPr>
          <w:rFonts w:asciiTheme="minorBidi" w:hAnsiTheme="minorBidi"/>
          <w:sz w:val="24"/>
          <w:szCs w:val="24"/>
        </w:rPr>
        <w:t>will</w:t>
      </w:r>
      <w:r w:rsidRPr="00790826">
        <w:rPr>
          <w:rFonts w:asciiTheme="minorBidi" w:hAnsiTheme="minorBidi"/>
          <w:sz w:val="24"/>
          <w:szCs w:val="24"/>
        </w:rPr>
        <w:t xml:space="preserve"> expose companies of all the business sectors in Israel to global competition and increase pressure on the regulators to adjust the rules to the new era. In our opinion, a counter response, </w:t>
      </w:r>
      <w:r w:rsidR="007F7449">
        <w:rPr>
          <w:rFonts w:asciiTheme="minorBidi" w:hAnsiTheme="minorBidi"/>
          <w:sz w:val="24"/>
          <w:szCs w:val="24"/>
        </w:rPr>
        <w:t>t</w:t>
      </w:r>
      <w:r w:rsidRPr="00790826">
        <w:rPr>
          <w:rFonts w:asciiTheme="minorBidi" w:hAnsiTheme="minorBidi"/>
          <w:sz w:val="24"/>
          <w:szCs w:val="24"/>
        </w:rPr>
        <w:t>h</w:t>
      </w:r>
      <w:r w:rsidR="007F7449">
        <w:rPr>
          <w:rFonts w:asciiTheme="minorBidi" w:hAnsiTheme="minorBidi"/>
          <w:sz w:val="24"/>
          <w:szCs w:val="24"/>
        </w:rPr>
        <w:t>at</w:t>
      </w:r>
      <w:r w:rsidRPr="00790826">
        <w:rPr>
          <w:rFonts w:asciiTheme="minorBidi" w:hAnsiTheme="minorBidi"/>
          <w:sz w:val="24"/>
          <w:szCs w:val="24"/>
        </w:rPr>
        <w:t xml:space="preserve"> is </w:t>
      </w:r>
      <w:r w:rsidR="007F7449">
        <w:rPr>
          <w:rFonts w:asciiTheme="minorBidi" w:hAnsiTheme="minorBidi"/>
          <w:sz w:val="24"/>
          <w:szCs w:val="24"/>
        </w:rPr>
        <w:t xml:space="preserve">basically </w:t>
      </w:r>
      <w:r w:rsidRPr="00790826">
        <w:rPr>
          <w:rFonts w:asciiTheme="minorBidi" w:hAnsiTheme="minorBidi"/>
          <w:sz w:val="24"/>
          <w:szCs w:val="24"/>
        </w:rPr>
        <w:t xml:space="preserve">increasing the economic “walls of defense” will not be effective over a long period of time and will not serve the interest of the </w:t>
      </w:r>
      <w:r w:rsidR="007F7449" w:rsidRPr="00790826">
        <w:rPr>
          <w:rFonts w:asciiTheme="minorBidi" w:hAnsiTheme="minorBidi"/>
          <w:sz w:val="24"/>
          <w:szCs w:val="24"/>
        </w:rPr>
        <w:t>Israel</w:t>
      </w:r>
      <w:r w:rsidR="007F7449">
        <w:rPr>
          <w:rFonts w:asciiTheme="minorBidi" w:hAnsiTheme="minorBidi"/>
          <w:sz w:val="24"/>
          <w:szCs w:val="24"/>
        </w:rPr>
        <w:t>i citizens</w:t>
      </w:r>
      <w:r w:rsidRPr="00790826">
        <w:rPr>
          <w:rFonts w:asciiTheme="minorBidi" w:hAnsiTheme="minorBidi"/>
          <w:sz w:val="24"/>
          <w:szCs w:val="24"/>
        </w:rPr>
        <w:t>. The response should be the opposite – it is necessary to assist Israeli companies in dealing with the innovation-based global competition, and to adjust the regulation to the new technologies.</w:t>
      </w:r>
      <w:r w:rsidR="007F7449">
        <w:rPr>
          <w:rFonts w:asciiTheme="minorBidi" w:hAnsiTheme="minorBidi"/>
          <w:sz w:val="24"/>
          <w:szCs w:val="24"/>
        </w:rPr>
        <w:br/>
      </w:r>
      <w:r w:rsidRPr="00790826">
        <w:rPr>
          <w:rFonts w:asciiTheme="minorBidi" w:hAnsiTheme="minorBidi"/>
          <w:sz w:val="24"/>
          <w:szCs w:val="24"/>
        </w:rPr>
        <w:t xml:space="preserve">  </w:t>
      </w:r>
      <w:r w:rsidRPr="00790826">
        <w:rPr>
          <w:rFonts w:asciiTheme="minorBidi" w:hAnsiTheme="minorBidi"/>
          <w:sz w:val="24"/>
          <w:szCs w:val="24"/>
        </w:rPr>
        <w:br/>
        <w:t xml:space="preserve">The first necessary step in this direction is increasing the </w:t>
      </w:r>
      <w:r w:rsidR="007F7449">
        <w:rPr>
          <w:rFonts w:asciiTheme="minorBidi" w:hAnsiTheme="minorBidi"/>
          <w:sz w:val="24"/>
          <w:szCs w:val="24"/>
        </w:rPr>
        <w:t>synergy</w:t>
      </w:r>
      <w:r w:rsidRPr="00790826">
        <w:rPr>
          <w:rFonts w:asciiTheme="minorBidi" w:hAnsiTheme="minorBidi"/>
          <w:sz w:val="24"/>
          <w:szCs w:val="24"/>
        </w:rPr>
        <w:t xml:space="preserve"> between high-tech companies and other sectors of the </w:t>
      </w:r>
      <w:r w:rsidR="007F7449">
        <w:rPr>
          <w:rFonts w:asciiTheme="minorBidi" w:hAnsiTheme="minorBidi"/>
          <w:sz w:val="24"/>
          <w:szCs w:val="24"/>
        </w:rPr>
        <w:t xml:space="preserve">Israeli </w:t>
      </w:r>
      <w:r w:rsidRPr="00790826">
        <w:rPr>
          <w:rFonts w:asciiTheme="minorBidi" w:hAnsiTheme="minorBidi"/>
          <w:sz w:val="24"/>
          <w:szCs w:val="24"/>
        </w:rPr>
        <w:t xml:space="preserve">economy - a step that will benefit all </w:t>
      </w:r>
      <w:r w:rsidR="007F7449">
        <w:rPr>
          <w:rFonts w:asciiTheme="minorBidi" w:hAnsiTheme="minorBidi"/>
          <w:sz w:val="24"/>
          <w:szCs w:val="24"/>
        </w:rPr>
        <w:t>parties</w:t>
      </w:r>
      <w:r w:rsidRPr="00790826">
        <w:rPr>
          <w:rFonts w:asciiTheme="minorBidi" w:hAnsiTheme="minorBidi"/>
          <w:sz w:val="24"/>
          <w:szCs w:val="24"/>
        </w:rPr>
        <w:t xml:space="preserve"> involved. The Innovation Authority </w:t>
      </w:r>
      <w:r w:rsidR="007F7449">
        <w:rPr>
          <w:rFonts w:asciiTheme="minorBidi" w:hAnsiTheme="minorBidi"/>
          <w:sz w:val="24"/>
          <w:szCs w:val="24"/>
        </w:rPr>
        <w:t>is at the forefront</w:t>
      </w:r>
      <w:r w:rsidRPr="00790826">
        <w:rPr>
          <w:rFonts w:asciiTheme="minorBidi" w:hAnsiTheme="minorBidi"/>
          <w:sz w:val="24"/>
          <w:szCs w:val="24"/>
        </w:rPr>
        <w:t xml:space="preserve"> of this mission and has already begun to implement it. The </w:t>
      </w:r>
      <w:r w:rsidR="007F7449">
        <w:rPr>
          <w:rFonts w:asciiTheme="minorBidi" w:hAnsiTheme="minorBidi"/>
          <w:sz w:val="24"/>
          <w:szCs w:val="24"/>
        </w:rPr>
        <w:t xml:space="preserve">Authority's </w:t>
      </w:r>
      <w:r w:rsidRPr="00790826">
        <w:rPr>
          <w:rFonts w:asciiTheme="minorBidi" w:hAnsiTheme="minorBidi"/>
          <w:sz w:val="24"/>
          <w:szCs w:val="24"/>
        </w:rPr>
        <w:t xml:space="preserve">new </w:t>
      </w:r>
      <w:r w:rsidR="007F7449">
        <w:rPr>
          <w:rFonts w:asciiTheme="minorBidi" w:hAnsiTheme="minorBidi"/>
          <w:sz w:val="24"/>
          <w:szCs w:val="24"/>
        </w:rPr>
        <w:t>incentive program</w:t>
      </w:r>
      <w:r w:rsidRPr="00790826">
        <w:rPr>
          <w:rFonts w:asciiTheme="minorBidi" w:hAnsiTheme="minorBidi"/>
          <w:sz w:val="24"/>
          <w:szCs w:val="24"/>
        </w:rPr>
        <w:t xml:space="preserve"> support</w:t>
      </w:r>
      <w:r w:rsidR="007F7449">
        <w:rPr>
          <w:rFonts w:asciiTheme="minorBidi" w:hAnsiTheme="minorBidi"/>
          <w:sz w:val="24"/>
          <w:szCs w:val="24"/>
        </w:rPr>
        <w:t>ing</w:t>
      </w:r>
      <w:r w:rsidRPr="00790826">
        <w:rPr>
          <w:rFonts w:asciiTheme="minorBidi" w:hAnsiTheme="minorBidi"/>
          <w:sz w:val="24"/>
          <w:szCs w:val="24"/>
        </w:rPr>
        <w:t xml:space="preserve"> pilot</w:t>
      </w:r>
      <w:r w:rsidR="007F7449">
        <w:rPr>
          <w:rFonts w:asciiTheme="minorBidi" w:hAnsiTheme="minorBidi"/>
          <w:sz w:val="24"/>
          <w:szCs w:val="24"/>
        </w:rPr>
        <w:t>s</w:t>
      </w:r>
      <w:r w:rsidRPr="00790826">
        <w:rPr>
          <w:rFonts w:asciiTheme="minorBidi" w:hAnsiTheme="minorBidi"/>
          <w:sz w:val="24"/>
          <w:szCs w:val="24"/>
        </w:rPr>
        <w:t xml:space="preserve"> encourages Israeli high-tech companies to conduct experiments or demonstrations of their products on various sites across Israel. The </w:t>
      </w:r>
      <w:r w:rsidR="007F7449">
        <w:rPr>
          <w:rFonts w:asciiTheme="minorBidi" w:hAnsiTheme="minorBidi"/>
          <w:sz w:val="24"/>
          <w:szCs w:val="24"/>
        </w:rPr>
        <w:t>program</w:t>
      </w:r>
      <w:r w:rsidRPr="00790826">
        <w:rPr>
          <w:rFonts w:asciiTheme="minorBidi" w:hAnsiTheme="minorBidi"/>
          <w:sz w:val="24"/>
          <w:szCs w:val="24"/>
        </w:rPr>
        <w:t xml:space="preserve"> is </w:t>
      </w:r>
      <w:r w:rsidR="007F7449">
        <w:rPr>
          <w:rFonts w:asciiTheme="minorBidi" w:hAnsiTheme="minorBidi"/>
          <w:sz w:val="24"/>
          <w:szCs w:val="24"/>
        </w:rPr>
        <w:t xml:space="preserve">jointly </w:t>
      </w:r>
      <w:r w:rsidRPr="00790826">
        <w:rPr>
          <w:rFonts w:asciiTheme="minorBidi" w:hAnsiTheme="minorBidi"/>
          <w:sz w:val="24"/>
          <w:szCs w:val="24"/>
        </w:rPr>
        <w:t>operated with a variety of government ministries that are interested in encouraging innovation in their</w:t>
      </w:r>
      <w:r w:rsidR="0091793B">
        <w:rPr>
          <w:rFonts w:asciiTheme="minorBidi" w:hAnsiTheme="minorBidi"/>
          <w:sz w:val="24"/>
          <w:szCs w:val="24"/>
        </w:rPr>
        <w:t xml:space="preserve"> respective</w:t>
      </w:r>
      <w:r w:rsidRPr="00790826">
        <w:rPr>
          <w:rFonts w:asciiTheme="minorBidi" w:hAnsiTheme="minorBidi"/>
          <w:sz w:val="24"/>
          <w:szCs w:val="24"/>
        </w:rPr>
        <w:t xml:space="preserve"> field, and they take part in the financial support and in providing the regulatory approvals for </w:t>
      </w:r>
      <w:r w:rsidR="0091793B">
        <w:rPr>
          <w:rFonts w:asciiTheme="minorBidi" w:hAnsiTheme="minorBidi"/>
          <w:sz w:val="24"/>
          <w:szCs w:val="24"/>
        </w:rPr>
        <w:t>the pilots</w:t>
      </w:r>
      <w:r w:rsidRPr="00790826">
        <w:rPr>
          <w:rFonts w:asciiTheme="minorBidi" w:hAnsiTheme="minorBidi"/>
          <w:sz w:val="24"/>
          <w:szCs w:val="24"/>
        </w:rPr>
        <w:t xml:space="preserve"> of the innovative technolog</w:t>
      </w:r>
      <w:r w:rsidR="0091793B">
        <w:rPr>
          <w:rFonts w:asciiTheme="minorBidi" w:hAnsiTheme="minorBidi"/>
          <w:sz w:val="24"/>
          <w:szCs w:val="24"/>
        </w:rPr>
        <w:t>ies</w:t>
      </w:r>
      <w:r w:rsidRPr="00790826">
        <w:rPr>
          <w:rFonts w:asciiTheme="minorBidi" w:hAnsiTheme="minorBidi"/>
          <w:sz w:val="24"/>
          <w:szCs w:val="24"/>
        </w:rPr>
        <w:t>, as necessary.</w:t>
      </w:r>
      <w:r w:rsidR="0091793B">
        <w:rPr>
          <w:rFonts w:asciiTheme="minorBidi" w:hAnsiTheme="minorBidi"/>
          <w:sz w:val="24"/>
          <w:szCs w:val="24"/>
        </w:rPr>
        <w:br/>
      </w:r>
      <w:r w:rsidRPr="00790826">
        <w:rPr>
          <w:rFonts w:asciiTheme="minorBidi" w:hAnsiTheme="minorBidi"/>
          <w:sz w:val="24"/>
          <w:szCs w:val="24"/>
        </w:rPr>
        <w:br/>
        <w:t xml:space="preserve">At the same time, The Innovation Authority </w:t>
      </w:r>
      <w:r w:rsidR="0091793B">
        <w:rPr>
          <w:rFonts w:asciiTheme="minorBidi" w:hAnsiTheme="minorBidi"/>
          <w:sz w:val="24"/>
          <w:szCs w:val="24"/>
        </w:rPr>
        <w:t xml:space="preserve">is looking into collaborations to promote </w:t>
      </w:r>
      <w:r w:rsidRPr="00790826">
        <w:rPr>
          <w:rFonts w:asciiTheme="minorBidi" w:hAnsiTheme="minorBidi"/>
          <w:sz w:val="24"/>
          <w:szCs w:val="24"/>
        </w:rPr>
        <w:t xml:space="preserve">regulation that encourages innovation. Within the framework of the cooperation that is currently being formed, with the World Economic Forum, Israel is expected to join a network called C4IR, which aims to consolidate and share best practices in the field of regulation of innovation. Within the framework of the network, the Innovation Authority will operate an Israeli center, which will work with local regulators </w:t>
      </w:r>
      <w:r w:rsidR="0091793B">
        <w:rPr>
          <w:rFonts w:asciiTheme="minorBidi" w:hAnsiTheme="minorBidi"/>
          <w:sz w:val="24"/>
          <w:szCs w:val="24"/>
        </w:rPr>
        <w:t>to set regulatory guidelines for future technologies similar to global standards.</w:t>
      </w:r>
    </w:p>
    <w:p w:rsidR="00827ABD" w:rsidRDefault="0091793B" w:rsidP="002D7DF2">
      <w:pPr>
        <w:pStyle w:val="Footer"/>
        <w:numPr>
          <w:ilvl w:val="0"/>
          <w:numId w:val="10"/>
        </w:numPr>
        <w:tabs>
          <w:tab w:val="right" w:pos="360"/>
          <w:tab w:val="center" w:pos="4320"/>
          <w:tab w:val="right" w:pos="8640"/>
        </w:tabs>
        <w:bidi w:val="0"/>
        <w:spacing w:line="360" w:lineRule="auto"/>
        <w:ind w:left="360"/>
        <w:rPr>
          <w:rFonts w:asciiTheme="minorBidi" w:hAnsiTheme="minorBidi"/>
          <w:sz w:val="24"/>
          <w:szCs w:val="24"/>
        </w:rPr>
      </w:pPr>
      <w:r w:rsidRPr="00827ABD">
        <w:rPr>
          <w:rFonts w:asciiTheme="minorBidi" w:hAnsiTheme="minorBidi"/>
          <w:b/>
          <w:bCs/>
          <w:sz w:val="24"/>
          <w:szCs w:val="24"/>
        </w:rPr>
        <w:t>Technological innovation in the periphery:</w:t>
      </w:r>
      <w:r w:rsidRPr="00827ABD">
        <w:rPr>
          <w:rFonts w:asciiTheme="minorBidi" w:hAnsiTheme="minorBidi"/>
          <w:b/>
          <w:bCs/>
          <w:sz w:val="24"/>
          <w:szCs w:val="24"/>
        </w:rPr>
        <w:br/>
      </w:r>
      <w:r w:rsidR="00827ABD" w:rsidRPr="00827ABD">
        <w:rPr>
          <w:rFonts w:asciiTheme="minorBidi" w:hAnsiTheme="minorBidi"/>
          <w:sz w:val="24"/>
          <w:szCs w:val="24"/>
        </w:rPr>
        <w:t>The high-tech industry in Israel is mostly concentrated in the center of the country, while the peripheral regions specialize in industrial production and agriculture. Approximately 75% of all jobs in Israel's high-tech industries are</w:t>
      </w:r>
      <w:r w:rsidR="00827ABD">
        <w:rPr>
          <w:rFonts w:asciiTheme="minorBidi" w:hAnsiTheme="minorBidi"/>
          <w:sz w:val="24"/>
          <w:szCs w:val="24"/>
        </w:rPr>
        <w:t xml:space="preserve"> located</w:t>
      </w:r>
      <w:r w:rsidR="00827ABD" w:rsidRPr="00827ABD">
        <w:rPr>
          <w:rFonts w:asciiTheme="minorBidi" w:hAnsiTheme="minorBidi"/>
          <w:sz w:val="24"/>
          <w:szCs w:val="24"/>
        </w:rPr>
        <w:t xml:space="preserve"> in the center of the country, while approximately half of the jobs in the manufacturing industry and approximately 80% of the total cultivated agricultural land are in the periphery. Further</w:t>
      </w:r>
      <w:r w:rsidR="00827ABD">
        <w:rPr>
          <w:rFonts w:asciiTheme="minorBidi" w:hAnsiTheme="minorBidi"/>
          <w:sz w:val="24"/>
          <w:szCs w:val="24"/>
        </w:rPr>
        <w:t>more</w:t>
      </w:r>
      <w:r w:rsidR="00827ABD" w:rsidRPr="00827ABD">
        <w:rPr>
          <w:rFonts w:asciiTheme="minorBidi" w:hAnsiTheme="minorBidi"/>
          <w:sz w:val="24"/>
          <w:szCs w:val="24"/>
        </w:rPr>
        <w:t>, the centralization trend continue</w:t>
      </w:r>
      <w:r w:rsidR="00827ABD">
        <w:rPr>
          <w:rFonts w:asciiTheme="minorBidi" w:hAnsiTheme="minorBidi"/>
          <w:sz w:val="24"/>
          <w:szCs w:val="24"/>
        </w:rPr>
        <w:t xml:space="preserve">s: </w:t>
      </w:r>
      <w:r w:rsidR="00827ABD" w:rsidRPr="00827ABD">
        <w:rPr>
          <w:rFonts w:asciiTheme="minorBidi" w:hAnsiTheme="minorBidi"/>
          <w:sz w:val="24"/>
          <w:szCs w:val="24"/>
        </w:rPr>
        <w:t>between the years 2015</w:t>
      </w:r>
      <w:r w:rsidR="00827ABD">
        <w:rPr>
          <w:rFonts w:asciiTheme="minorBidi" w:hAnsiTheme="minorBidi"/>
          <w:sz w:val="24"/>
          <w:szCs w:val="24"/>
        </w:rPr>
        <w:t xml:space="preserve"> and 2017,</w:t>
      </w:r>
      <w:r w:rsidR="00827ABD" w:rsidRPr="00827ABD">
        <w:rPr>
          <w:rFonts w:asciiTheme="minorBidi" w:hAnsiTheme="minorBidi"/>
          <w:sz w:val="24"/>
          <w:szCs w:val="24"/>
        </w:rPr>
        <w:t xml:space="preserve"> 70% of the increase in the number of employee jobs in the high-tech </w:t>
      </w:r>
      <w:r w:rsidR="00827ABD">
        <w:rPr>
          <w:rFonts w:asciiTheme="minorBidi" w:hAnsiTheme="minorBidi"/>
          <w:sz w:val="24"/>
          <w:szCs w:val="24"/>
        </w:rPr>
        <w:t>sector</w:t>
      </w:r>
      <w:r w:rsidR="00827ABD" w:rsidRPr="00827ABD">
        <w:rPr>
          <w:rFonts w:asciiTheme="minorBidi" w:hAnsiTheme="minorBidi"/>
          <w:sz w:val="24"/>
          <w:szCs w:val="24"/>
        </w:rPr>
        <w:t xml:space="preserve"> </w:t>
      </w:r>
      <w:r w:rsidR="00827ABD">
        <w:rPr>
          <w:rFonts w:asciiTheme="minorBidi" w:hAnsiTheme="minorBidi"/>
          <w:sz w:val="24"/>
          <w:szCs w:val="24"/>
        </w:rPr>
        <w:t xml:space="preserve">are </w:t>
      </w:r>
      <w:r w:rsidR="00827ABD" w:rsidRPr="00827ABD">
        <w:rPr>
          <w:rFonts w:asciiTheme="minorBidi" w:hAnsiTheme="minorBidi"/>
          <w:sz w:val="24"/>
          <w:szCs w:val="24"/>
        </w:rPr>
        <w:t xml:space="preserve">attributed to the Tel Aviv District alone. </w:t>
      </w:r>
      <w:r w:rsidR="00827ABD">
        <w:rPr>
          <w:rFonts w:asciiTheme="minorBidi" w:hAnsiTheme="minorBidi"/>
          <w:sz w:val="24"/>
          <w:szCs w:val="24"/>
        </w:rPr>
        <w:br/>
      </w:r>
      <w:r w:rsidR="00827ABD" w:rsidRPr="00827ABD">
        <w:rPr>
          <w:rFonts w:asciiTheme="minorBidi" w:hAnsiTheme="minorBidi"/>
          <w:sz w:val="24"/>
          <w:szCs w:val="24"/>
        </w:rPr>
        <w:t xml:space="preserve">This is a widespread global phenomenon: innovative companies tend to concentrate in geographical areas </w:t>
      </w:r>
      <w:r w:rsidR="002D7DF2">
        <w:rPr>
          <w:rFonts w:asciiTheme="minorBidi" w:hAnsiTheme="minorBidi"/>
          <w:sz w:val="24"/>
          <w:szCs w:val="24"/>
        </w:rPr>
        <w:t xml:space="preserve">with developed ecosystems </w:t>
      </w:r>
      <w:r w:rsidR="00827ABD" w:rsidRPr="00827ABD">
        <w:rPr>
          <w:rFonts w:asciiTheme="minorBidi" w:hAnsiTheme="minorBidi"/>
          <w:sz w:val="24"/>
          <w:szCs w:val="24"/>
        </w:rPr>
        <w:t xml:space="preserve">– </w:t>
      </w:r>
      <w:r w:rsidR="002D7DF2">
        <w:rPr>
          <w:rFonts w:asciiTheme="minorBidi" w:hAnsiTheme="minorBidi"/>
          <w:sz w:val="24"/>
          <w:szCs w:val="24"/>
        </w:rPr>
        <w:t>mainly</w:t>
      </w:r>
      <w:r w:rsidR="00827ABD" w:rsidRPr="00827ABD">
        <w:rPr>
          <w:rFonts w:asciiTheme="minorBidi" w:hAnsiTheme="minorBidi"/>
          <w:sz w:val="24"/>
          <w:szCs w:val="24"/>
        </w:rPr>
        <w:t xml:space="preserve"> around metropolitan cities. As these areas grow, they become a powerful magnet that attracts most of the "talents", investors and entrepreneurs. In Israel, however, the centralization phenomenon forms two challenges: </w:t>
      </w:r>
    </w:p>
    <w:p w:rsidR="00827ABD" w:rsidRDefault="00827ABD" w:rsidP="002D7DF2">
      <w:pPr>
        <w:pStyle w:val="Footer"/>
        <w:numPr>
          <w:ilvl w:val="1"/>
          <w:numId w:val="5"/>
        </w:numPr>
        <w:tabs>
          <w:tab w:val="right" w:pos="360"/>
          <w:tab w:val="center" w:pos="4320"/>
          <w:tab w:val="right" w:pos="8640"/>
        </w:tabs>
        <w:bidi w:val="0"/>
        <w:spacing w:line="360" w:lineRule="auto"/>
        <w:ind w:left="900"/>
        <w:rPr>
          <w:rFonts w:asciiTheme="minorBidi" w:hAnsiTheme="minorBidi"/>
          <w:sz w:val="24"/>
          <w:szCs w:val="24"/>
        </w:rPr>
      </w:pPr>
      <w:r w:rsidRPr="00827ABD">
        <w:rPr>
          <w:rFonts w:asciiTheme="minorBidi" w:hAnsiTheme="minorBidi"/>
          <w:sz w:val="24"/>
          <w:szCs w:val="24"/>
        </w:rPr>
        <w:t xml:space="preserve">A </w:t>
      </w:r>
      <w:r w:rsidR="002D7DF2">
        <w:rPr>
          <w:rFonts w:asciiTheme="minorBidi" w:hAnsiTheme="minorBidi"/>
          <w:sz w:val="24"/>
          <w:szCs w:val="24"/>
        </w:rPr>
        <w:t xml:space="preserve">production </w:t>
      </w:r>
      <w:r w:rsidRPr="00827ABD">
        <w:rPr>
          <w:rFonts w:asciiTheme="minorBidi" w:hAnsiTheme="minorBidi"/>
          <w:sz w:val="24"/>
          <w:szCs w:val="24"/>
        </w:rPr>
        <w:t>gap between the peripheral regions and the center of the country</w:t>
      </w:r>
      <w:r w:rsidR="002D7DF2">
        <w:rPr>
          <w:rFonts w:asciiTheme="minorBidi" w:hAnsiTheme="minorBidi"/>
          <w:sz w:val="24"/>
          <w:szCs w:val="24"/>
        </w:rPr>
        <w:t xml:space="preserve">: periphery </w:t>
      </w:r>
      <w:r w:rsidRPr="00827ABD">
        <w:rPr>
          <w:rFonts w:asciiTheme="minorBidi" w:hAnsiTheme="minorBidi"/>
          <w:sz w:val="24"/>
          <w:szCs w:val="24"/>
        </w:rPr>
        <w:t xml:space="preserve">wages </w:t>
      </w:r>
      <w:r w:rsidR="002D7DF2">
        <w:rPr>
          <w:rFonts w:asciiTheme="minorBidi" w:hAnsiTheme="minorBidi"/>
          <w:sz w:val="24"/>
          <w:szCs w:val="24"/>
        </w:rPr>
        <w:t xml:space="preserve">are </w:t>
      </w:r>
      <w:r w:rsidR="002D7DF2" w:rsidRPr="00827ABD">
        <w:rPr>
          <w:rFonts w:asciiTheme="minorBidi" w:hAnsiTheme="minorBidi"/>
          <w:sz w:val="24"/>
          <w:szCs w:val="24"/>
        </w:rPr>
        <w:t xml:space="preserve">30% </w:t>
      </w:r>
      <w:r w:rsidRPr="00827ABD">
        <w:rPr>
          <w:rFonts w:asciiTheme="minorBidi" w:hAnsiTheme="minorBidi"/>
          <w:sz w:val="24"/>
          <w:szCs w:val="24"/>
        </w:rPr>
        <w:t xml:space="preserve">lower </w:t>
      </w:r>
      <w:r w:rsidR="002D7DF2">
        <w:rPr>
          <w:rFonts w:asciiTheme="minorBidi" w:hAnsiTheme="minorBidi"/>
          <w:sz w:val="24"/>
          <w:szCs w:val="24"/>
        </w:rPr>
        <w:t>than</w:t>
      </w:r>
      <w:r w:rsidRPr="00827ABD">
        <w:rPr>
          <w:rFonts w:asciiTheme="minorBidi" w:hAnsiTheme="minorBidi"/>
          <w:sz w:val="24"/>
          <w:szCs w:val="24"/>
        </w:rPr>
        <w:t xml:space="preserve"> the average</w:t>
      </w:r>
      <w:r w:rsidR="002D7DF2">
        <w:rPr>
          <w:rFonts w:asciiTheme="minorBidi" w:hAnsiTheme="minorBidi"/>
          <w:sz w:val="24"/>
          <w:szCs w:val="24"/>
        </w:rPr>
        <w:t xml:space="preserve"> wages</w:t>
      </w:r>
      <w:r w:rsidRPr="00827ABD">
        <w:rPr>
          <w:rFonts w:asciiTheme="minorBidi" w:hAnsiTheme="minorBidi"/>
          <w:sz w:val="24"/>
          <w:szCs w:val="24"/>
        </w:rPr>
        <w:t xml:space="preserve"> in the center of the country.</w:t>
      </w:r>
    </w:p>
    <w:p w:rsidR="00827ABD" w:rsidRDefault="00827ABD" w:rsidP="002D7DF2">
      <w:pPr>
        <w:pStyle w:val="Footer"/>
        <w:numPr>
          <w:ilvl w:val="1"/>
          <w:numId w:val="5"/>
        </w:numPr>
        <w:tabs>
          <w:tab w:val="right" w:pos="360"/>
          <w:tab w:val="center" w:pos="4320"/>
          <w:tab w:val="right" w:pos="8640"/>
        </w:tabs>
        <w:bidi w:val="0"/>
        <w:spacing w:line="360" w:lineRule="auto"/>
        <w:ind w:left="900"/>
        <w:rPr>
          <w:rFonts w:asciiTheme="minorBidi" w:hAnsiTheme="minorBidi"/>
          <w:sz w:val="24"/>
          <w:szCs w:val="24"/>
        </w:rPr>
      </w:pPr>
      <w:r w:rsidRPr="00827ABD">
        <w:rPr>
          <w:rFonts w:asciiTheme="minorBidi" w:hAnsiTheme="minorBidi"/>
          <w:sz w:val="24"/>
          <w:szCs w:val="24"/>
        </w:rPr>
        <w:t xml:space="preserve">The Israeli high-tech industry does not exhaust the human capital </w:t>
      </w:r>
      <w:r w:rsidR="002D7DF2">
        <w:rPr>
          <w:rFonts w:asciiTheme="minorBidi" w:hAnsiTheme="minorBidi"/>
          <w:sz w:val="24"/>
          <w:szCs w:val="24"/>
        </w:rPr>
        <w:t>potential in</w:t>
      </w:r>
      <w:r w:rsidRPr="00827ABD">
        <w:rPr>
          <w:rFonts w:asciiTheme="minorBidi" w:hAnsiTheme="minorBidi"/>
          <w:sz w:val="24"/>
          <w:szCs w:val="24"/>
        </w:rPr>
        <w:t xml:space="preserve"> the peripheral regions – a critical issue in light of the shortage of human capital </w:t>
      </w:r>
      <w:r w:rsidR="002D7DF2">
        <w:rPr>
          <w:rFonts w:asciiTheme="minorBidi" w:hAnsiTheme="minorBidi"/>
          <w:sz w:val="24"/>
          <w:szCs w:val="24"/>
        </w:rPr>
        <w:t>in the high-tech industry</w:t>
      </w:r>
      <w:r w:rsidRPr="00827ABD">
        <w:rPr>
          <w:rFonts w:asciiTheme="minorBidi" w:hAnsiTheme="minorBidi"/>
          <w:sz w:val="24"/>
          <w:szCs w:val="24"/>
        </w:rPr>
        <w:t>.</w:t>
      </w:r>
      <w:r w:rsidR="002D7DF2">
        <w:rPr>
          <w:rFonts w:asciiTheme="minorBidi" w:hAnsiTheme="minorBidi"/>
          <w:sz w:val="24"/>
          <w:szCs w:val="24"/>
        </w:rPr>
        <w:br/>
      </w:r>
    </w:p>
    <w:p w:rsidR="00827ABD" w:rsidRPr="00827ABD" w:rsidRDefault="00827ABD" w:rsidP="00827ABD">
      <w:pPr>
        <w:bidi w:val="0"/>
        <w:spacing w:line="360" w:lineRule="auto"/>
        <w:ind w:left="360"/>
        <w:rPr>
          <w:rFonts w:asciiTheme="minorBidi" w:hAnsiTheme="minorBidi"/>
          <w:sz w:val="24"/>
          <w:szCs w:val="24"/>
        </w:rPr>
      </w:pPr>
      <w:r w:rsidRPr="00827ABD">
        <w:rPr>
          <w:rFonts w:asciiTheme="minorBidi" w:hAnsiTheme="minorBidi"/>
          <w:sz w:val="24"/>
          <w:szCs w:val="24"/>
        </w:rPr>
        <w:t>The Innovation Authority</w:t>
      </w:r>
      <w:r w:rsidR="002D7DF2">
        <w:rPr>
          <w:rFonts w:asciiTheme="minorBidi" w:hAnsiTheme="minorBidi"/>
          <w:sz w:val="24"/>
          <w:szCs w:val="24"/>
        </w:rPr>
        <w:t>'s</w:t>
      </w:r>
      <w:r w:rsidRPr="00827ABD">
        <w:rPr>
          <w:rFonts w:asciiTheme="minorBidi" w:hAnsiTheme="minorBidi"/>
          <w:sz w:val="24"/>
          <w:szCs w:val="24"/>
        </w:rPr>
        <w:t xml:space="preserve"> </w:t>
      </w:r>
      <w:r w:rsidR="002D7DF2" w:rsidRPr="00827ABD">
        <w:rPr>
          <w:rFonts w:asciiTheme="minorBidi" w:hAnsiTheme="minorBidi"/>
          <w:sz w:val="24"/>
          <w:szCs w:val="24"/>
        </w:rPr>
        <w:t xml:space="preserve">strategy </w:t>
      </w:r>
      <w:r w:rsidRPr="00827ABD">
        <w:rPr>
          <w:rFonts w:asciiTheme="minorBidi" w:hAnsiTheme="minorBidi"/>
          <w:sz w:val="24"/>
          <w:szCs w:val="24"/>
        </w:rPr>
        <w:t>in dealing with these challenges includes four main objectives:</w:t>
      </w:r>
    </w:p>
    <w:p w:rsidR="00827ABD" w:rsidRPr="00827ABD" w:rsidRDefault="00827ABD" w:rsidP="002D7DF2">
      <w:pPr>
        <w:pStyle w:val="ListParagraph"/>
        <w:numPr>
          <w:ilvl w:val="0"/>
          <w:numId w:val="11"/>
        </w:numPr>
        <w:spacing w:line="360" w:lineRule="auto"/>
        <w:ind w:left="720"/>
        <w:rPr>
          <w:rFonts w:asciiTheme="minorBidi" w:hAnsiTheme="minorBidi"/>
          <w:sz w:val="24"/>
          <w:szCs w:val="24"/>
        </w:rPr>
      </w:pPr>
      <w:r w:rsidRPr="00827ABD">
        <w:rPr>
          <w:rFonts w:asciiTheme="minorBidi" w:hAnsiTheme="minorBidi"/>
          <w:b/>
          <w:bCs/>
          <w:sz w:val="24"/>
          <w:szCs w:val="24"/>
        </w:rPr>
        <w:t xml:space="preserve">Promoting technological innovation in the manufacturing industry and the agricultural and food industries of the periphery. </w:t>
      </w:r>
      <w:r w:rsidRPr="00827ABD">
        <w:rPr>
          <w:rFonts w:asciiTheme="minorBidi" w:hAnsiTheme="minorBidi"/>
          <w:sz w:val="24"/>
          <w:szCs w:val="24"/>
        </w:rPr>
        <w:t xml:space="preserve">The Authority will act to increase the participation of companies from said industries operating in the periphery, in the various </w:t>
      </w:r>
      <w:r w:rsidR="002D7DF2">
        <w:rPr>
          <w:rFonts w:asciiTheme="minorBidi" w:hAnsiTheme="minorBidi"/>
          <w:sz w:val="24"/>
          <w:szCs w:val="24"/>
        </w:rPr>
        <w:t>incentive programs</w:t>
      </w:r>
      <w:r w:rsidRPr="00827ABD">
        <w:rPr>
          <w:rFonts w:asciiTheme="minorBidi" w:hAnsiTheme="minorBidi"/>
          <w:sz w:val="24"/>
          <w:szCs w:val="24"/>
        </w:rPr>
        <w:t xml:space="preserve"> by means of intense regional </w:t>
      </w:r>
      <w:r w:rsidR="002D7DF2">
        <w:rPr>
          <w:rFonts w:asciiTheme="minorBidi" w:hAnsiTheme="minorBidi"/>
          <w:sz w:val="24"/>
          <w:szCs w:val="24"/>
        </w:rPr>
        <w:t>activities</w:t>
      </w:r>
      <w:r w:rsidRPr="00827ABD">
        <w:rPr>
          <w:rFonts w:asciiTheme="minorBidi" w:hAnsiTheme="minorBidi"/>
          <w:sz w:val="24"/>
          <w:szCs w:val="24"/>
        </w:rPr>
        <w:t xml:space="preserve"> (field marketing, deployment of the research and development preparatory in numerous center in the periphery, cooperation with clusters of local authoriti</w:t>
      </w:r>
      <w:r w:rsidR="002D7DF2">
        <w:rPr>
          <w:rFonts w:asciiTheme="minorBidi" w:hAnsiTheme="minorBidi"/>
          <w:sz w:val="24"/>
          <w:szCs w:val="24"/>
        </w:rPr>
        <w:t xml:space="preserve">es </w:t>
      </w:r>
      <w:r w:rsidRPr="00827ABD">
        <w:rPr>
          <w:rFonts w:asciiTheme="minorBidi" w:hAnsiTheme="minorBidi"/>
          <w:sz w:val="24"/>
          <w:szCs w:val="24"/>
        </w:rPr>
        <w:t>in the Negev and the Galil</w:t>
      </w:r>
      <w:r w:rsidR="002D7DF2">
        <w:rPr>
          <w:rFonts w:asciiTheme="minorBidi" w:hAnsiTheme="minorBidi"/>
          <w:sz w:val="24"/>
          <w:szCs w:val="24"/>
        </w:rPr>
        <w:t>ee</w:t>
      </w:r>
      <w:r w:rsidRPr="00827ABD">
        <w:rPr>
          <w:rFonts w:asciiTheme="minorBidi" w:hAnsiTheme="minorBidi"/>
          <w:sz w:val="24"/>
          <w:szCs w:val="24"/>
        </w:rPr>
        <w:t xml:space="preserve"> </w:t>
      </w:r>
      <w:r w:rsidR="002D7DF2">
        <w:rPr>
          <w:rFonts w:asciiTheme="minorBidi" w:hAnsiTheme="minorBidi"/>
          <w:sz w:val="24"/>
          <w:szCs w:val="24"/>
        </w:rPr>
        <w:t>to provide better</w:t>
      </w:r>
      <w:r w:rsidRPr="00827ABD">
        <w:rPr>
          <w:rFonts w:asciiTheme="minorBidi" w:hAnsiTheme="minorBidi"/>
          <w:sz w:val="24"/>
          <w:szCs w:val="24"/>
        </w:rPr>
        <w:t xml:space="preserve"> accessib</w:t>
      </w:r>
      <w:r w:rsidR="002D7DF2">
        <w:rPr>
          <w:rFonts w:asciiTheme="minorBidi" w:hAnsiTheme="minorBidi"/>
          <w:sz w:val="24"/>
          <w:szCs w:val="24"/>
        </w:rPr>
        <w:t>ility</w:t>
      </w:r>
      <w:r w:rsidRPr="00827ABD">
        <w:rPr>
          <w:rFonts w:asciiTheme="minorBidi" w:hAnsiTheme="minorBidi"/>
          <w:sz w:val="24"/>
          <w:szCs w:val="24"/>
        </w:rPr>
        <w:t>). At the same time, the Authority will encourage technological cooperation between industrial, agricultural and food companies and high-tech companies, technological entrepreneurs and applied research institutions.</w:t>
      </w:r>
    </w:p>
    <w:p w:rsidR="00827ABD" w:rsidRPr="00827ABD" w:rsidRDefault="00827ABD" w:rsidP="00D83577">
      <w:pPr>
        <w:pStyle w:val="ListParagraph"/>
        <w:numPr>
          <w:ilvl w:val="0"/>
          <w:numId w:val="11"/>
        </w:numPr>
        <w:spacing w:line="360" w:lineRule="auto"/>
        <w:ind w:left="720"/>
        <w:rPr>
          <w:rFonts w:asciiTheme="minorBidi" w:hAnsiTheme="minorBidi"/>
          <w:sz w:val="24"/>
          <w:szCs w:val="24"/>
        </w:rPr>
      </w:pPr>
      <w:r w:rsidRPr="00827ABD">
        <w:rPr>
          <w:rFonts w:asciiTheme="minorBidi" w:hAnsiTheme="minorBidi"/>
          <w:b/>
          <w:bCs/>
          <w:sz w:val="24"/>
          <w:szCs w:val="24"/>
        </w:rPr>
        <w:t xml:space="preserve">Encouraging local technological entrepreneurship in the periphery </w:t>
      </w:r>
      <w:r w:rsidR="000C5748">
        <w:rPr>
          <w:rFonts w:asciiTheme="minorBidi" w:hAnsiTheme="minorBidi"/>
          <w:b/>
          <w:bCs/>
          <w:sz w:val="24"/>
          <w:szCs w:val="24"/>
        </w:rPr>
        <w:t>in propensity</w:t>
      </w:r>
      <w:r w:rsidRPr="00827ABD">
        <w:rPr>
          <w:rFonts w:asciiTheme="minorBidi" w:hAnsiTheme="minorBidi"/>
          <w:b/>
          <w:bCs/>
          <w:sz w:val="24"/>
          <w:szCs w:val="24"/>
        </w:rPr>
        <w:t xml:space="preserve"> to regional anchors. </w:t>
      </w:r>
      <w:r w:rsidRPr="00827ABD">
        <w:rPr>
          <w:rFonts w:asciiTheme="minorBidi" w:hAnsiTheme="minorBidi"/>
          <w:sz w:val="24"/>
          <w:szCs w:val="24"/>
        </w:rPr>
        <w:t xml:space="preserve">The Innovation Authority will encourage local entrepreneurship in the periphery, </w:t>
      </w:r>
      <w:r w:rsidR="000C5748">
        <w:rPr>
          <w:rFonts w:asciiTheme="minorBidi" w:hAnsiTheme="minorBidi"/>
          <w:sz w:val="24"/>
          <w:szCs w:val="24"/>
        </w:rPr>
        <w:t>in propensity</w:t>
      </w:r>
      <w:r w:rsidRPr="00827ABD">
        <w:rPr>
          <w:rFonts w:asciiTheme="minorBidi" w:hAnsiTheme="minorBidi"/>
          <w:sz w:val="24"/>
          <w:szCs w:val="24"/>
        </w:rPr>
        <w:t xml:space="preserve"> to regional anchors such as academic institutes and industrial, agricultural and food centers, by means of the new </w:t>
      </w:r>
      <w:r w:rsidR="000C5748">
        <w:rPr>
          <w:rFonts w:asciiTheme="minorBidi" w:hAnsiTheme="minorBidi"/>
          <w:sz w:val="24"/>
          <w:szCs w:val="24"/>
        </w:rPr>
        <w:t>incentive program</w:t>
      </w:r>
      <w:r w:rsidRPr="00827ABD">
        <w:rPr>
          <w:rFonts w:asciiTheme="minorBidi" w:hAnsiTheme="minorBidi"/>
          <w:sz w:val="24"/>
          <w:szCs w:val="24"/>
        </w:rPr>
        <w:t xml:space="preserve"> – “Entrepreneurship Incubators</w:t>
      </w:r>
      <w:r w:rsidR="000C5748">
        <w:rPr>
          <w:rFonts w:asciiTheme="minorBidi" w:hAnsiTheme="minorBidi"/>
          <w:sz w:val="24"/>
          <w:szCs w:val="24"/>
        </w:rPr>
        <w:t>.</w:t>
      </w:r>
      <w:r w:rsidRPr="00827ABD">
        <w:rPr>
          <w:rFonts w:asciiTheme="minorBidi" w:hAnsiTheme="minorBidi"/>
          <w:sz w:val="24"/>
          <w:szCs w:val="24"/>
        </w:rPr>
        <w:t>”</w:t>
      </w:r>
      <w:r w:rsidR="000C5748">
        <w:rPr>
          <w:rFonts w:asciiTheme="minorBidi" w:hAnsiTheme="minorBidi"/>
          <w:sz w:val="24"/>
          <w:szCs w:val="24"/>
        </w:rPr>
        <w:br/>
      </w:r>
      <w:r w:rsidR="000C5748">
        <w:rPr>
          <w:rFonts w:asciiTheme="minorBidi" w:hAnsiTheme="minorBidi"/>
          <w:sz w:val="24"/>
          <w:szCs w:val="24"/>
        </w:rPr>
        <w:br/>
      </w:r>
      <w:r w:rsidR="000C5748" w:rsidRPr="000C5748">
        <w:rPr>
          <w:rFonts w:asciiTheme="minorBidi" w:hAnsiTheme="minorBidi"/>
          <w:b/>
          <w:bCs/>
          <w:i/>
          <w:iCs/>
          <w:sz w:val="24"/>
          <w:szCs w:val="24"/>
        </w:rPr>
        <w:t>Expansion on Entrepreneurship Incubators</w:t>
      </w:r>
      <w:r w:rsidR="000C5748">
        <w:rPr>
          <w:rFonts w:asciiTheme="minorBidi" w:hAnsiTheme="minorBidi"/>
          <w:sz w:val="24"/>
          <w:szCs w:val="24"/>
        </w:rPr>
        <w:t>:</w:t>
      </w:r>
      <w:r w:rsidRPr="00827ABD">
        <w:rPr>
          <w:rFonts w:asciiTheme="minorBidi" w:hAnsiTheme="minorBidi"/>
          <w:sz w:val="24"/>
          <w:szCs w:val="24"/>
        </w:rPr>
        <w:t xml:space="preserve"> </w:t>
      </w:r>
      <w:r w:rsidR="00854A50">
        <w:rPr>
          <w:rFonts w:asciiTheme="minorBidi" w:hAnsiTheme="minorBidi"/>
          <w:sz w:val="24"/>
          <w:szCs w:val="24"/>
        </w:rPr>
        <w:t>A new incentive program to promote local entrepreneurship and employment in the periphery via designated incubators that will assist in the establishment of companies conducting research and development and commercialization. The activities on the incubator will include consolidation and promotion of enterprises in the periphery developed by entrepreneurs or students in academic institutions, joint projects to industry or entrepreneurs or startup companies and academic institutions.</w:t>
      </w:r>
      <w:r w:rsidR="00854A50">
        <w:rPr>
          <w:rFonts w:asciiTheme="minorBidi" w:hAnsiTheme="minorBidi"/>
          <w:sz w:val="24"/>
          <w:szCs w:val="24"/>
        </w:rPr>
        <w:br/>
        <w:t xml:space="preserve">As part of this program </w:t>
      </w:r>
      <w:r w:rsidR="00AF1216">
        <w:rPr>
          <w:rFonts w:asciiTheme="minorBidi" w:hAnsiTheme="minorBidi"/>
          <w:sz w:val="24"/>
          <w:szCs w:val="24"/>
        </w:rPr>
        <w:t>franchisees will be selected to run and operate entrepreneurship incubators in the periphery</w:t>
      </w:r>
      <w:r w:rsidR="00D7682C">
        <w:rPr>
          <w:rFonts w:asciiTheme="minorBidi" w:hAnsiTheme="minorBidi"/>
          <w:sz w:val="24"/>
          <w:szCs w:val="24"/>
        </w:rPr>
        <w:t>, which</w:t>
      </w:r>
      <w:r w:rsidR="00AF1216">
        <w:rPr>
          <w:rFonts w:asciiTheme="minorBidi" w:hAnsiTheme="minorBidi"/>
          <w:sz w:val="24"/>
          <w:szCs w:val="24"/>
        </w:rPr>
        <w:t xml:space="preserve"> will invest in developing local entrepreneurship</w:t>
      </w:r>
      <w:r w:rsidR="00D7682C">
        <w:rPr>
          <w:rFonts w:asciiTheme="minorBidi" w:hAnsiTheme="minorBidi"/>
          <w:sz w:val="24"/>
          <w:szCs w:val="24"/>
        </w:rPr>
        <w:t xml:space="preserve"> by providing various tools such as: entrepreneurial grants, grants to local academia and enterprises that meet the needs of local industry's anchors. In addition the incubators will provide numerous services to the incubated companies, including technological and business guidance and connections to local anchors in the vicinity of the incubator, such as: industry, academia, local government, investors, partners and potential customers.</w:t>
      </w:r>
      <w:r w:rsidR="00D7682C">
        <w:rPr>
          <w:rFonts w:asciiTheme="minorBidi" w:hAnsiTheme="minorBidi"/>
          <w:sz w:val="24"/>
          <w:szCs w:val="24"/>
        </w:rPr>
        <w:br/>
        <w:t xml:space="preserve">Incubator's franchise will be granted for a period of five years with a possibility to extend it for additional three years, via competitive proceedings that will take place in </w:t>
      </w:r>
      <w:r w:rsidR="00D83577">
        <w:rPr>
          <w:rFonts w:asciiTheme="minorBidi" w:hAnsiTheme="minorBidi"/>
          <w:sz w:val="24"/>
          <w:szCs w:val="24"/>
        </w:rPr>
        <w:t>development A regions in Israel.</w:t>
      </w:r>
      <w:r w:rsidR="00D83577">
        <w:rPr>
          <w:rFonts w:asciiTheme="minorBidi" w:hAnsiTheme="minorBidi"/>
          <w:sz w:val="24"/>
          <w:szCs w:val="24"/>
        </w:rPr>
        <w:br/>
        <w:t xml:space="preserve">This program enables entrepreneurs and startup companies to receive initial investment assistance from the Innovation Authority up to a maximum budget of NIS 1,000,000 as well as additional grants given by the Innovation Authority other programs such as the: Ideation (Tnufa) or Early Stage Companies incentive programs. </w:t>
      </w:r>
    </w:p>
    <w:p w:rsidR="00827ABD" w:rsidRPr="00827ABD" w:rsidRDefault="00827ABD" w:rsidP="00D83577">
      <w:pPr>
        <w:pStyle w:val="ListParagraph"/>
        <w:numPr>
          <w:ilvl w:val="0"/>
          <w:numId w:val="11"/>
        </w:numPr>
        <w:spacing w:line="360" w:lineRule="auto"/>
        <w:ind w:left="720"/>
        <w:rPr>
          <w:rFonts w:asciiTheme="minorBidi" w:hAnsiTheme="minorBidi"/>
          <w:sz w:val="24"/>
          <w:szCs w:val="24"/>
        </w:rPr>
      </w:pPr>
      <w:r w:rsidRPr="00827ABD">
        <w:rPr>
          <w:rFonts w:asciiTheme="minorBidi" w:hAnsiTheme="minorBidi"/>
          <w:b/>
          <w:bCs/>
          <w:sz w:val="24"/>
          <w:szCs w:val="24"/>
        </w:rPr>
        <w:t xml:space="preserve">Connecting the human capital supply in the periphery </w:t>
      </w:r>
      <w:r w:rsidR="00D83577">
        <w:rPr>
          <w:rFonts w:asciiTheme="minorBidi" w:hAnsiTheme="minorBidi"/>
          <w:b/>
          <w:bCs/>
          <w:sz w:val="24"/>
          <w:szCs w:val="24"/>
        </w:rPr>
        <w:t>with</w:t>
      </w:r>
      <w:r w:rsidRPr="00827ABD">
        <w:rPr>
          <w:rFonts w:asciiTheme="minorBidi" w:hAnsiTheme="minorBidi"/>
          <w:b/>
          <w:bCs/>
          <w:sz w:val="24"/>
          <w:szCs w:val="24"/>
        </w:rPr>
        <w:t xml:space="preserve"> leading high-tech companies.</w:t>
      </w:r>
      <w:r w:rsidRPr="00827ABD">
        <w:rPr>
          <w:rFonts w:asciiTheme="minorBidi" w:hAnsiTheme="minorBidi"/>
          <w:sz w:val="24"/>
          <w:szCs w:val="24"/>
        </w:rPr>
        <w:t xml:space="preserve"> The Authority </w:t>
      </w:r>
      <w:r w:rsidR="00D83577">
        <w:rPr>
          <w:rFonts w:asciiTheme="minorBidi" w:hAnsiTheme="minorBidi"/>
          <w:sz w:val="24"/>
          <w:szCs w:val="24"/>
        </w:rPr>
        <w:t>will incentivize</w:t>
      </w:r>
      <w:r w:rsidRPr="00827ABD">
        <w:rPr>
          <w:rFonts w:asciiTheme="minorBidi" w:hAnsiTheme="minorBidi"/>
          <w:sz w:val="24"/>
          <w:szCs w:val="24"/>
        </w:rPr>
        <w:t xml:space="preserve"> innovative high-tech companies interested in expanding their search </w:t>
      </w:r>
      <w:r w:rsidR="00D83577">
        <w:rPr>
          <w:rFonts w:asciiTheme="minorBidi" w:hAnsiTheme="minorBidi"/>
          <w:sz w:val="24"/>
          <w:szCs w:val="24"/>
        </w:rPr>
        <w:t>for</w:t>
      </w:r>
      <w:r w:rsidRPr="00827ABD">
        <w:rPr>
          <w:rFonts w:asciiTheme="minorBidi" w:hAnsiTheme="minorBidi"/>
          <w:sz w:val="24"/>
          <w:szCs w:val="24"/>
        </w:rPr>
        <w:t xml:space="preserve"> potential employees to open branches in the periphery, while supporting them in the necessary training and adjustments, by means of a designated </w:t>
      </w:r>
      <w:r w:rsidR="00D83577">
        <w:rPr>
          <w:rFonts w:asciiTheme="minorBidi" w:hAnsiTheme="minorBidi"/>
          <w:sz w:val="24"/>
          <w:szCs w:val="24"/>
        </w:rPr>
        <w:t xml:space="preserve">incentive program. This program </w:t>
      </w:r>
      <w:r w:rsidRPr="00827ABD">
        <w:rPr>
          <w:rFonts w:asciiTheme="minorBidi" w:hAnsiTheme="minorBidi"/>
          <w:sz w:val="24"/>
          <w:szCs w:val="24"/>
        </w:rPr>
        <w:t xml:space="preserve">will focus on establishing local anchors of technological </w:t>
      </w:r>
      <w:r w:rsidR="00854A50" w:rsidRPr="00827ABD">
        <w:rPr>
          <w:rFonts w:asciiTheme="minorBidi" w:hAnsiTheme="minorBidi"/>
          <w:sz w:val="24"/>
          <w:szCs w:val="24"/>
        </w:rPr>
        <w:t>excellence that</w:t>
      </w:r>
      <w:r w:rsidRPr="00827ABD">
        <w:rPr>
          <w:rFonts w:asciiTheme="minorBidi" w:hAnsiTheme="minorBidi"/>
          <w:sz w:val="24"/>
          <w:szCs w:val="24"/>
        </w:rPr>
        <w:t xml:space="preserve"> based on local “talents”.</w:t>
      </w:r>
    </w:p>
    <w:p w:rsidR="00827ABD" w:rsidRDefault="00827ABD" w:rsidP="0011088B">
      <w:pPr>
        <w:pStyle w:val="ListParagraph"/>
        <w:numPr>
          <w:ilvl w:val="0"/>
          <w:numId w:val="11"/>
        </w:numPr>
        <w:spacing w:line="360" w:lineRule="auto"/>
        <w:ind w:left="720"/>
        <w:rPr>
          <w:rFonts w:asciiTheme="minorBidi" w:hAnsiTheme="minorBidi"/>
          <w:sz w:val="24"/>
          <w:szCs w:val="24"/>
        </w:rPr>
      </w:pPr>
      <w:r w:rsidRPr="00827ABD">
        <w:rPr>
          <w:rFonts w:asciiTheme="minorBidi" w:hAnsiTheme="minorBidi"/>
          <w:b/>
          <w:bCs/>
          <w:sz w:val="24"/>
          <w:szCs w:val="24"/>
        </w:rPr>
        <w:t>Strengthening the high-tech ecosystem in the large cities</w:t>
      </w:r>
      <w:r w:rsidR="00D83577">
        <w:rPr>
          <w:rFonts w:asciiTheme="minorBidi" w:hAnsiTheme="minorBidi"/>
          <w:b/>
          <w:bCs/>
          <w:sz w:val="24"/>
          <w:szCs w:val="24"/>
        </w:rPr>
        <w:t xml:space="preserve">. </w:t>
      </w:r>
      <w:r w:rsidRPr="00827ABD">
        <w:rPr>
          <w:rFonts w:asciiTheme="minorBidi" w:hAnsiTheme="minorBidi"/>
          <w:sz w:val="24"/>
          <w:szCs w:val="24"/>
        </w:rPr>
        <w:t xml:space="preserve">Haifa, Jerusalem and Be’er Sheva have the </w:t>
      </w:r>
      <w:r w:rsidR="00D83577">
        <w:rPr>
          <w:rFonts w:asciiTheme="minorBidi" w:hAnsiTheme="minorBidi"/>
          <w:sz w:val="24"/>
          <w:szCs w:val="24"/>
        </w:rPr>
        <w:t>pre-</w:t>
      </w:r>
      <w:r w:rsidRPr="00827ABD">
        <w:rPr>
          <w:rFonts w:asciiTheme="minorBidi" w:hAnsiTheme="minorBidi"/>
          <w:sz w:val="24"/>
          <w:szCs w:val="24"/>
        </w:rPr>
        <w:t xml:space="preserve">conditions for developing high-tech ecosystem such as research universities with strong science and engineering faculties, technological entrepreneurship and research and development centers of large and multi-national companies. The Innovation Authority will act to develop a high-tech ecosystem in all three cities in order to realize their potential as high-tech employment centers. </w:t>
      </w:r>
      <w:r w:rsidR="003A55BD">
        <w:rPr>
          <w:rFonts w:asciiTheme="minorBidi" w:hAnsiTheme="minorBidi"/>
          <w:sz w:val="24"/>
          <w:szCs w:val="24"/>
        </w:rPr>
        <w:t xml:space="preserve">In 2018, Israel Innovation Authority </w:t>
      </w:r>
      <w:r w:rsidR="003A55BD" w:rsidRPr="00827ABD">
        <w:rPr>
          <w:rFonts w:asciiTheme="minorBidi" w:hAnsiTheme="minorBidi"/>
          <w:sz w:val="24"/>
          <w:szCs w:val="24"/>
        </w:rPr>
        <w:t xml:space="preserve">Council </w:t>
      </w:r>
      <w:r w:rsidR="003A55BD">
        <w:rPr>
          <w:rFonts w:asciiTheme="minorBidi" w:hAnsiTheme="minorBidi"/>
          <w:sz w:val="24"/>
          <w:szCs w:val="24"/>
        </w:rPr>
        <w:t>approved a</w:t>
      </w:r>
      <w:r w:rsidRPr="00827ABD">
        <w:rPr>
          <w:rFonts w:asciiTheme="minorBidi" w:hAnsiTheme="minorBidi"/>
          <w:sz w:val="24"/>
          <w:szCs w:val="24"/>
        </w:rPr>
        <w:t xml:space="preserve"> new </w:t>
      </w:r>
      <w:r w:rsidR="003A55BD">
        <w:rPr>
          <w:rFonts w:asciiTheme="minorBidi" w:hAnsiTheme="minorBidi"/>
          <w:sz w:val="24"/>
          <w:szCs w:val="24"/>
        </w:rPr>
        <w:t>incentive program to</w:t>
      </w:r>
      <w:r w:rsidRPr="00827ABD">
        <w:rPr>
          <w:rFonts w:asciiTheme="minorBidi" w:hAnsiTheme="minorBidi"/>
          <w:sz w:val="24"/>
          <w:szCs w:val="24"/>
        </w:rPr>
        <w:t xml:space="preserve"> encourag</w:t>
      </w:r>
      <w:r w:rsidR="003A55BD">
        <w:rPr>
          <w:rFonts w:asciiTheme="minorBidi" w:hAnsiTheme="minorBidi"/>
          <w:sz w:val="24"/>
          <w:szCs w:val="24"/>
        </w:rPr>
        <w:t>e</w:t>
      </w:r>
      <w:r w:rsidRPr="00827ABD">
        <w:rPr>
          <w:rFonts w:asciiTheme="minorBidi" w:hAnsiTheme="minorBidi"/>
          <w:sz w:val="24"/>
          <w:szCs w:val="24"/>
        </w:rPr>
        <w:t xml:space="preserve"> technological entrepreneurship in Haifa. In addition, </w:t>
      </w:r>
      <w:r w:rsidR="0011088B">
        <w:rPr>
          <w:rFonts w:asciiTheme="minorBidi" w:hAnsiTheme="minorBidi"/>
          <w:sz w:val="24"/>
          <w:szCs w:val="24"/>
        </w:rPr>
        <w:t>during 2019 a FinSec</w:t>
      </w:r>
      <w:r w:rsidRPr="00827ABD">
        <w:rPr>
          <w:rFonts w:asciiTheme="minorBidi" w:hAnsiTheme="minorBidi"/>
          <w:sz w:val="24"/>
          <w:szCs w:val="24"/>
        </w:rPr>
        <w:t xml:space="preserve"> innovation lab </w:t>
      </w:r>
      <w:r w:rsidR="0011088B" w:rsidRPr="00827ABD">
        <w:rPr>
          <w:rFonts w:asciiTheme="minorBidi" w:hAnsiTheme="minorBidi"/>
          <w:sz w:val="24"/>
          <w:szCs w:val="24"/>
        </w:rPr>
        <w:t>in Be’er Sheva</w:t>
      </w:r>
      <w:r w:rsidR="0011088B">
        <w:rPr>
          <w:rFonts w:asciiTheme="minorBidi" w:hAnsiTheme="minorBidi"/>
          <w:sz w:val="24"/>
          <w:szCs w:val="24"/>
        </w:rPr>
        <w:t xml:space="preserve"> will </w:t>
      </w:r>
      <w:r w:rsidRPr="00827ABD">
        <w:rPr>
          <w:rFonts w:asciiTheme="minorBidi" w:hAnsiTheme="minorBidi"/>
          <w:sz w:val="24"/>
          <w:szCs w:val="24"/>
        </w:rPr>
        <w:t>open</w:t>
      </w:r>
      <w:r w:rsidR="0011088B">
        <w:rPr>
          <w:rFonts w:asciiTheme="minorBidi" w:hAnsiTheme="minorBidi"/>
          <w:sz w:val="24"/>
          <w:szCs w:val="24"/>
        </w:rPr>
        <w:t>,</w:t>
      </w:r>
      <w:r w:rsidRPr="00827ABD">
        <w:rPr>
          <w:rFonts w:asciiTheme="minorBidi" w:hAnsiTheme="minorBidi"/>
          <w:sz w:val="24"/>
          <w:szCs w:val="24"/>
        </w:rPr>
        <w:t xml:space="preserve"> in collaboration with The National Cyber Security Authority and The Ministry of Economy.  </w:t>
      </w:r>
    </w:p>
    <w:p w:rsidR="007C7FEB" w:rsidRDefault="007C7FEB">
      <w:pPr>
        <w:bidi w:val="0"/>
        <w:rPr>
          <w:rFonts w:asciiTheme="minorBidi" w:hAnsiTheme="minorBidi"/>
          <w:sz w:val="24"/>
          <w:szCs w:val="24"/>
        </w:rPr>
      </w:pPr>
      <w:r>
        <w:rPr>
          <w:rFonts w:asciiTheme="minorBidi" w:hAnsiTheme="minorBidi"/>
          <w:sz w:val="24"/>
          <w:szCs w:val="24"/>
        </w:rPr>
        <w:br w:type="page"/>
      </w:r>
    </w:p>
    <w:p w:rsidR="007C7FEB" w:rsidRPr="007C7FEB" w:rsidRDefault="007C7FEB" w:rsidP="007C7FEB">
      <w:pPr>
        <w:bidi w:val="0"/>
        <w:spacing w:line="360" w:lineRule="auto"/>
        <w:rPr>
          <w:rFonts w:asciiTheme="minorBidi" w:hAnsiTheme="minorBidi"/>
          <w:b/>
          <w:bCs/>
          <w:sz w:val="24"/>
          <w:szCs w:val="24"/>
          <w:rtl/>
        </w:rPr>
      </w:pPr>
      <w:r w:rsidRPr="007C7FEB">
        <w:rPr>
          <w:rFonts w:asciiTheme="minorBidi" w:hAnsiTheme="minorBidi"/>
          <w:b/>
          <w:bCs/>
          <w:sz w:val="24"/>
          <w:szCs w:val="24"/>
        </w:rPr>
        <w:t>A taste of The Innovation Authority operations throughout 2018</w:t>
      </w:r>
      <w:r>
        <w:rPr>
          <w:rFonts w:asciiTheme="minorBidi" w:hAnsiTheme="minorBidi"/>
          <w:b/>
          <w:bCs/>
          <w:sz w:val="24"/>
          <w:szCs w:val="24"/>
        </w:rPr>
        <w:t>:</w:t>
      </w:r>
    </w:p>
    <w:p w:rsidR="007C7FEB" w:rsidRPr="007C7FEB" w:rsidRDefault="007C7FEB" w:rsidP="00C9783C">
      <w:pPr>
        <w:bidi w:val="0"/>
        <w:spacing w:line="360" w:lineRule="auto"/>
        <w:rPr>
          <w:rFonts w:asciiTheme="minorBidi" w:hAnsiTheme="minorBidi"/>
          <w:sz w:val="24"/>
          <w:szCs w:val="24"/>
        </w:rPr>
      </w:pPr>
      <w:r w:rsidRPr="007C7FEB">
        <w:rPr>
          <w:rFonts w:asciiTheme="minorBidi" w:hAnsiTheme="minorBidi"/>
          <w:sz w:val="24"/>
          <w:szCs w:val="24"/>
        </w:rPr>
        <w:t>2018 was a fruitful year for The Innovation Authority, and the first year in which all the divisions of the Authority have become fully staffed and operat</w:t>
      </w:r>
      <w:r>
        <w:rPr>
          <w:rFonts w:asciiTheme="minorBidi" w:hAnsiTheme="minorBidi"/>
          <w:sz w:val="24"/>
          <w:szCs w:val="24"/>
        </w:rPr>
        <w:t>ional</w:t>
      </w:r>
      <w:r w:rsidRPr="007C7FEB">
        <w:rPr>
          <w:rFonts w:asciiTheme="minorBidi" w:hAnsiTheme="minorBidi"/>
          <w:sz w:val="24"/>
          <w:szCs w:val="24"/>
        </w:rPr>
        <w:t>. A central feature of the Authority</w:t>
      </w:r>
      <w:r>
        <w:rPr>
          <w:rFonts w:asciiTheme="minorBidi" w:hAnsiTheme="minorBidi"/>
          <w:sz w:val="24"/>
          <w:szCs w:val="24"/>
        </w:rPr>
        <w:t>'s</w:t>
      </w:r>
      <w:r w:rsidRPr="007C7FEB">
        <w:rPr>
          <w:rFonts w:asciiTheme="minorBidi" w:hAnsiTheme="minorBidi"/>
          <w:sz w:val="24"/>
          <w:szCs w:val="24"/>
        </w:rPr>
        <w:t xml:space="preserve"> activit</w:t>
      </w:r>
      <w:r>
        <w:rPr>
          <w:rFonts w:asciiTheme="minorBidi" w:hAnsiTheme="minorBidi"/>
          <w:sz w:val="24"/>
          <w:szCs w:val="24"/>
        </w:rPr>
        <w:t>ies</w:t>
      </w:r>
      <w:r w:rsidRPr="007C7FEB">
        <w:rPr>
          <w:rFonts w:asciiTheme="minorBidi" w:hAnsiTheme="minorBidi"/>
          <w:sz w:val="24"/>
          <w:szCs w:val="24"/>
        </w:rPr>
        <w:t xml:space="preserve"> in the past year is increased cooperation with all the </w:t>
      </w:r>
      <w:r>
        <w:rPr>
          <w:rFonts w:asciiTheme="minorBidi" w:hAnsiTheme="minorBidi"/>
          <w:sz w:val="24"/>
          <w:szCs w:val="24"/>
        </w:rPr>
        <w:t>entities</w:t>
      </w:r>
      <w:r w:rsidRPr="007C7FEB">
        <w:rPr>
          <w:rFonts w:asciiTheme="minorBidi" w:hAnsiTheme="minorBidi"/>
          <w:sz w:val="24"/>
          <w:szCs w:val="24"/>
        </w:rPr>
        <w:t xml:space="preserve"> of the Israeli government. The synergy between the knowledge, experience and regulatory authorities of the various government agencies and </w:t>
      </w:r>
      <w:r>
        <w:rPr>
          <w:rFonts w:asciiTheme="minorBidi" w:hAnsiTheme="minorBidi"/>
          <w:sz w:val="24"/>
          <w:szCs w:val="24"/>
        </w:rPr>
        <w:t>the</w:t>
      </w:r>
      <w:r w:rsidRPr="007C7FEB">
        <w:rPr>
          <w:rFonts w:asciiTheme="minorBidi" w:hAnsiTheme="minorBidi"/>
          <w:sz w:val="24"/>
          <w:szCs w:val="24"/>
        </w:rPr>
        <w:t xml:space="preserve"> Authority's expertise in advancing technological innovation </w:t>
      </w:r>
      <w:r>
        <w:rPr>
          <w:rFonts w:asciiTheme="minorBidi" w:hAnsiTheme="minorBidi"/>
          <w:sz w:val="24"/>
          <w:szCs w:val="24"/>
        </w:rPr>
        <w:t xml:space="preserve">is at the </w:t>
      </w:r>
      <w:r w:rsidRPr="007C7FEB">
        <w:rPr>
          <w:rFonts w:asciiTheme="minorBidi" w:hAnsiTheme="minorBidi"/>
          <w:sz w:val="24"/>
          <w:szCs w:val="24"/>
        </w:rPr>
        <w:t>bas</w:t>
      </w:r>
      <w:r>
        <w:rPr>
          <w:rFonts w:asciiTheme="minorBidi" w:hAnsiTheme="minorBidi"/>
          <w:sz w:val="24"/>
          <w:szCs w:val="24"/>
        </w:rPr>
        <w:t xml:space="preserve">e of a variety of incentive programs </w:t>
      </w:r>
      <w:r w:rsidRPr="007C7FEB">
        <w:rPr>
          <w:rFonts w:asciiTheme="minorBidi" w:hAnsiTheme="minorBidi"/>
          <w:sz w:val="24"/>
          <w:szCs w:val="24"/>
        </w:rPr>
        <w:t xml:space="preserve"> launched throughout the year, and it strengthens the government's ability to move the Israeli economy forward.</w:t>
      </w:r>
    </w:p>
    <w:p w:rsidR="007C7FEB" w:rsidRPr="007C7FEB" w:rsidRDefault="007C7FEB" w:rsidP="00C9783C">
      <w:pPr>
        <w:bidi w:val="0"/>
        <w:spacing w:line="360" w:lineRule="auto"/>
        <w:rPr>
          <w:rFonts w:asciiTheme="minorBidi" w:hAnsiTheme="minorBidi"/>
          <w:sz w:val="24"/>
          <w:szCs w:val="24"/>
        </w:rPr>
      </w:pPr>
      <w:r w:rsidRPr="007C7FEB">
        <w:rPr>
          <w:rFonts w:asciiTheme="minorBidi" w:hAnsiTheme="minorBidi"/>
          <w:sz w:val="24"/>
          <w:szCs w:val="24"/>
        </w:rPr>
        <w:t>Throughout 2018, the Authority supported 943 companies and finance</w:t>
      </w:r>
      <w:r w:rsidR="00C9783C">
        <w:rPr>
          <w:rFonts w:asciiTheme="minorBidi" w:hAnsiTheme="minorBidi"/>
          <w:sz w:val="24"/>
          <w:szCs w:val="24"/>
        </w:rPr>
        <w:t>d</w:t>
      </w:r>
      <w:r w:rsidRPr="007C7FEB">
        <w:rPr>
          <w:rFonts w:asciiTheme="minorBidi" w:hAnsiTheme="minorBidi"/>
          <w:sz w:val="24"/>
          <w:szCs w:val="24"/>
        </w:rPr>
        <w:t xml:space="preserve"> approximately 1,500 innovative projects, </w:t>
      </w:r>
      <w:r w:rsidR="00C9783C">
        <w:rPr>
          <w:rFonts w:asciiTheme="minorBidi" w:hAnsiTheme="minorBidi"/>
          <w:sz w:val="24"/>
          <w:szCs w:val="24"/>
        </w:rPr>
        <w:t>at</w:t>
      </w:r>
      <w:r w:rsidRPr="007C7FEB">
        <w:rPr>
          <w:rFonts w:asciiTheme="minorBidi" w:hAnsiTheme="minorBidi"/>
          <w:sz w:val="24"/>
          <w:szCs w:val="24"/>
        </w:rPr>
        <w:t xml:space="preserve"> a total </w:t>
      </w:r>
      <w:r w:rsidR="00C9783C">
        <w:rPr>
          <w:rFonts w:asciiTheme="minorBidi" w:hAnsiTheme="minorBidi"/>
          <w:sz w:val="24"/>
          <w:szCs w:val="24"/>
        </w:rPr>
        <w:t>sum</w:t>
      </w:r>
      <w:r w:rsidRPr="007C7FEB">
        <w:rPr>
          <w:rFonts w:asciiTheme="minorBidi" w:hAnsiTheme="minorBidi"/>
          <w:sz w:val="24"/>
          <w:szCs w:val="24"/>
        </w:rPr>
        <w:t xml:space="preserve"> of NIS 1.7 billion, of which: </w:t>
      </w:r>
    </w:p>
    <w:p w:rsidR="007C7FEB" w:rsidRPr="007C7FEB" w:rsidRDefault="00C9783C" w:rsidP="00C9783C">
      <w:pPr>
        <w:pStyle w:val="ListParagraph"/>
        <w:numPr>
          <w:ilvl w:val="0"/>
          <w:numId w:val="3"/>
        </w:numPr>
        <w:spacing w:line="360" w:lineRule="auto"/>
        <w:ind w:left="426"/>
        <w:rPr>
          <w:rFonts w:asciiTheme="minorBidi" w:hAnsiTheme="minorBidi"/>
          <w:sz w:val="24"/>
          <w:szCs w:val="24"/>
        </w:rPr>
      </w:pPr>
      <w:r>
        <w:rPr>
          <w:rFonts w:asciiTheme="minorBidi" w:hAnsiTheme="minorBidi"/>
          <w:sz w:val="24"/>
          <w:szCs w:val="24"/>
        </w:rPr>
        <w:t>NIS 450 million,</w:t>
      </w:r>
      <w:r w:rsidR="007C7FEB" w:rsidRPr="007C7FEB">
        <w:rPr>
          <w:rFonts w:asciiTheme="minorBidi" w:hAnsiTheme="minorBidi"/>
          <w:sz w:val="24"/>
          <w:szCs w:val="24"/>
        </w:rPr>
        <w:t xml:space="preserve"> granted to companies who submitted a request for support for the first time this year.</w:t>
      </w:r>
    </w:p>
    <w:p w:rsidR="007C7FEB" w:rsidRPr="007C7FEB" w:rsidRDefault="007C7FEB" w:rsidP="007C7FEB">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Approximately NIS 550 million in the fields of life sciences.</w:t>
      </w:r>
    </w:p>
    <w:p w:rsidR="007C7FEB" w:rsidRPr="007C7FEB" w:rsidRDefault="007C7FEB" w:rsidP="00C9783C">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Approximately NIS </w:t>
      </w:r>
      <w:r w:rsidR="00C9783C">
        <w:rPr>
          <w:rFonts w:asciiTheme="minorBidi" w:hAnsiTheme="minorBidi"/>
          <w:sz w:val="24"/>
          <w:szCs w:val="24"/>
        </w:rPr>
        <w:t>4</w:t>
      </w:r>
      <w:r w:rsidRPr="007C7FEB">
        <w:rPr>
          <w:rFonts w:asciiTheme="minorBidi" w:hAnsiTheme="minorBidi"/>
          <w:sz w:val="24"/>
          <w:szCs w:val="24"/>
        </w:rPr>
        <w:t>00 million for advanced manufacturing.</w:t>
      </w:r>
    </w:p>
    <w:p w:rsidR="007C7FEB" w:rsidRPr="007C7FEB" w:rsidRDefault="007C7FEB" w:rsidP="007C7FEB">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Approximately NIS 520 million in the peripheral areas. </w:t>
      </w:r>
    </w:p>
    <w:p w:rsidR="007C7FEB" w:rsidRPr="007C7FEB" w:rsidRDefault="007C7FEB" w:rsidP="007C7FEB">
      <w:pPr>
        <w:bidi w:val="0"/>
        <w:spacing w:line="360" w:lineRule="auto"/>
        <w:rPr>
          <w:rFonts w:asciiTheme="minorBidi" w:hAnsiTheme="minorBidi"/>
          <w:sz w:val="24"/>
          <w:szCs w:val="24"/>
        </w:rPr>
      </w:pPr>
      <w:r w:rsidRPr="007C7FEB">
        <w:rPr>
          <w:rFonts w:asciiTheme="minorBidi" w:hAnsiTheme="minorBidi"/>
          <w:sz w:val="24"/>
          <w:szCs w:val="24"/>
        </w:rPr>
        <w:t xml:space="preserve">Additional key data: </w:t>
      </w:r>
    </w:p>
    <w:p w:rsidR="007C7FEB" w:rsidRPr="007C7FEB" w:rsidRDefault="007C7FEB" w:rsidP="00C9783C">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213 startup companies were granted support in a total amount of approximately NIS 400 million, under the technological incubators </w:t>
      </w:r>
      <w:r w:rsidR="00C9783C">
        <w:rPr>
          <w:rFonts w:asciiTheme="minorBidi" w:hAnsiTheme="minorBidi"/>
          <w:sz w:val="24"/>
          <w:szCs w:val="24"/>
        </w:rPr>
        <w:t>program</w:t>
      </w:r>
      <w:r w:rsidRPr="007C7FEB">
        <w:rPr>
          <w:rFonts w:asciiTheme="minorBidi" w:hAnsiTheme="minorBidi"/>
          <w:sz w:val="24"/>
          <w:szCs w:val="24"/>
        </w:rPr>
        <w:t xml:space="preserve">, and under the </w:t>
      </w:r>
      <w:r w:rsidR="00C9783C">
        <w:rPr>
          <w:rFonts w:asciiTheme="minorBidi" w:hAnsiTheme="minorBidi"/>
          <w:sz w:val="24"/>
          <w:szCs w:val="24"/>
        </w:rPr>
        <w:t>Early Stage C</w:t>
      </w:r>
      <w:r w:rsidRPr="007C7FEB">
        <w:rPr>
          <w:rFonts w:asciiTheme="minorBidi" w:hAnsiTheme="minorBidi"/>
          <w:sz w:val="24"/>
          <w:szCs w:val="24"/>
        </w:rPr>
        <w:t>ompanies</w:t>
      </w:r>
      <w:r w:rsidR="00C9783C">
        <w:rPr>
          <w:rFonts w:asciiTheme="minorBidi" w:hAnsiTheme="minorBidi"/>
          <w:sz w:val="24"/>
          <w:szCs w:val="24"/>
        </w:rPr>
        <w:t xml:space="preserve"> programs of the </w:t>
      </w:r>
      <w:r w:rsidRPr="007C7FEB">
        <w:rPr>
          <w:rFonts w:asciiTheme="minorBidi" w:hAnsiTheme="minorBidi"/>
          <w:sz w:val="24"/>
          <w:szCs w:val="24"/>
        </w:rPr>
        <w:t xml:space="preserve">startup </w:t>
      </w:r>
      <w:r w:rsidR="00C9783C">
        <w:rPr>
          <w:rFonts w:asciiTheme="minorBidi" w:hAnsiTheme="minorBidi"/>
          <w:sz w:val="24"/>
          <w:szCs w:val="24"/>
        </w:rPr>
        <w:t>division</w:t>
      </w:r>
      <w:r w:rsidRPr="007C7FEB">
        <w:rPr>
          <w:rFonts w:asciiTheme="minorBidi" w:hAnsiTheme="minorBidi"/>
          <w:sz w:val="24"/>
          <w:szCs w:val="24"/>
        </w:rPr>
        <w:t>.</w:t>
      </w:r>
    </w:p>
    <w:p w:rsidR="007C7FEB" w:rsidRDefault="007C7FEB" w:rsidP="00C9783C">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177 growth and mature companies received grants from the research and development fund, </w:t>
      </w:r>
      <w:r w:rsidR="00C9783C">
        <w:rPr>
          <w:rFonts w:asciiTheme="minorBidi" w:hAnsiTheme="minorBidi"/>
          <w:sz w:val="24"/>
          <w:szCs w:val="24"/>
        </w:rPr>
        <w:t>at</w:t>
      </w:r>
      <w:r w:rsidRPr="007C7FEB">
        <w:rPr>
          <w:rFonts w:asciiTheme="minorBidi" w:hAnsiTheme="minorBidi"/>
          <w:sz w:val="24"/>
          <w:szCs w:val="24"/>
        </w:rPr>
        <w:t xml:space="preserve"> a total </w:t>
      </w:r>
      <w:r w:rsidR="00C9783C">
        <w:rPr>
          <w:rFonts w:asciiTheme="minorBidi" w:hAnsiTheme="minorBidi"/>
          <w:sz w:val="24"/>
          <w:szCs w:val="24"/>
        </w:rPr>
        <w:t>sum</w:t>
      </w:r>
      <w:r w:rsidRPr="007C7FEB">
        <w:rPr>
          <w:rFonts w:asciiTheme="minorBidi" w:hAnsiTheme="minorBidi"/>
          <w:sz w:val="24"/>
          <w:szCs w:val="24"/>
        </w:rPr>
        <w:t xml:space="preserve"> of approximately NIS 430 million. The </w:t>
      </w:r>
      <w:r w:rsidR="00C9783C">
        <w:rPr>
          <w:rFonts w:asciiTheme="minorBidi" w:hAnsiTheme="minorBidi"/>
          <w:sz w:val="24"/>
          <w:szCs w:val="24"/>
        </w:rPr>
        <w:t xml:space="preserve">average </w:t>
      </w:r>
      <w:r w:rsidRPr="007C7FEB">
        <w:rPr>
          <w:rFonts w:asciiTheme="minorBidi" w:hAnsiTheme="minorBidi"/>
          <w:sz w:val="24"/>
          <w:szCs w:val="24"/>
        </w:rPr>
        <w:t xml:space="preserve">grant amounted </w:t>
      </w:r>
      <w:r w:rsidR="00C9783C">
        <w:rPr>
          <w:rFonts w:asciiTheme="minorBidi" w:hAnsiTheme="minorBidi"/>
          <w:sz w:val="24"/>
          <w:szCs w:val="24"/>
        </w:rPr>
        <w:t xml:space="preserve">to </w:t>
      </w:r>
      <w:r w:rsidRPr="007C7FEB">
        <w:rPr>
          <w:rFonts w:asciiTheme="minorBidi" w:hAnsiTheme="minorBidi"/>
          <w:sz w:val="24"/>
          <w:szCs w:val="24"/>
        </w:rPr>
        <w:t xml:space="preserve">NIS 2.1 million. </w:t>
      </w:r>
    </w:p>
    <w:p w:rsidR="00C9783C" w:rsidRPr="007C7FEB" w:rsidRDefault="00C9783C" w:rsidP="00C9783C">
      <w:pPr>
        <w:pStyle w:val="ListParagraph"/>
        <w:numPr>
          <w:ilvl w:val="0"/>
          <w:numId w:val="3"/>
        </w:numPr>
        <w:spacing w:line="360" w:lineRule="auto"/>
        <w:ind w:left="426"/>
        <w:rPr>
          <w:rFonts w:asciiTheme="minorBidi" w:hAnsiTheme="minorBidi"/>
          <w:sz w:val="24"/>
          <w:szCs w:val="24"/>
        </w:rPr>
      </w:pPr>
      <w:r>
        <w:rPr>
          <w:rFonts w:asciiTheme="minorBidi" w:hAnsiTheme="minorBidi"/>
          <w:sz w:val="24"/>
          <w:szCs w:val="24"/>
        </w:rPr>
        <w:t>Approximately 200 research group received grants for applicable research in collaborations with the industry.</w:t>
      </w:r>
    </w:p>
    <w:p w:rsidR="007C7FEB" w:rsidRPr="007C7FEB" w:rsidRDefault="007C7FEB" w:rsidP="00C9783C">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60 companies were granted NIS 70 million for pilot programs </w:t>
      </w:r>
      <w:r w:rsidR="00C9783C">
        <w:rPr>
          <w:rFonts w:asciiTheme="minorBidi" w:hAnsiTheme="minorBidi"/>
          <w:sz w:val="24"/>
          <w:szCs w:val="24"/>
        </w:rPr>
        <w:t>of</w:t>
      </w:r>
      <w:r w:rsidRPr="007C7FEB">
        <w:rPr>
          <w:rFonts w:asciiTheme="minorBidi" w:hAnsiTheme="minorBidi"/>
          <w:sz w:val="24"/>
          <w:szCs w:val="24"/>
        </w:rPr>
        <w:t xml:space="preserve"> innovative </w:t>
      </w:r>
      <w:r w:rsidR="00C9783C">
        <w:rPr>
          <w:rFonts w:asciiTheme="minorBidi" w:hAnsiTheme="minorBidi"/>
          <w:sz w:val="24"/>
          <w:szCs w:val="24"/>
        </w:rPr>
        <w:t xml:space="preserve">technologies </w:t>
      </w:r>
      <w:r w:rsidRPr="007C7FEB">
        <w:rPr>
          <w:rFonts w:asciiTheme="minorBidi" w:hAnsiTheme="minorBidi"/>
          <w:sz w:val="24"/>
          <w:szCs w:val="24"/>
        </w:rPr>
        <w:t xml:space="preserve">in </w:t>
      </w:r>
      <w:r w:rsidR="00C9783C">
        <w:rPr>
          <w:rFonts w:asciiTheme="minorBidi" w:hAnsiTheme="minorBidi"/>
          <w:sz w:val="24"/>
          <w:szCs w:val="24"/>
        </w:rPr>
        <w:t>numerous</w:t>
      </w:r>
      <w:r w:rsidRPr="007C7FEB">
        <w:rPr>
          <w:rFonts w:asciiTheme="minorBidi" w:hAnsiTheme="minorBidi"/>
          <w:sz w:val="24"/>
          <w:szCs w:val="24"/>
        </w:rPr>
        <w:t xml:space="preserve"> sites across Israel, with the participation of a variety of government ministries. </w:t>
      </w:r>
    </w:p>
    <w:p w:rsidR="007C7FEB" w:rsidRPr="007C7FEB" w:rsidRDefault="007C7FEB" w:rsidP="00000F62">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7 training frameworks </w:t>
      </w:r>
      <w:r w:rsidR="00E11296">
        <w:rPr>
          <w:rFonts w:asciiTheme="minorBidi" w:hAnsiTheme="minorBidi"/>
          <w:sz w:val="24"/>
          <w:szCs w:val="24"/>
        </w:rPr>
        <w:t>started</w:t>
      </w:r>
      <w:r w:rsidRPr="007C7FEB">
        <w:rPr>
          <w:rFonts w:asciiTheme="minorBidi" w:hAnsiTheme="minorBidi"/>
          <w:sz w:val="24"/>
          <w:szCs w:val="24"/>
        </w:rPr>
        <w:t xml:space="preserve"> operat</w:t>
      </w:r>
      <w:r w:rsidR="00E11296">
        <w:rPr>
          <w:rFonts w:asciiTheme="minorBidi" w:hAnsiTheme="minorBidi"/>
          <w:sz w:val="24"/>
          <w:szCs w:val="24"/>
        </w:rPr>
        <w:t>ion</w:t>
      </w:r>
      <w:r w:rsidRPr="007C7FEB">
        <w:rPr>
          <w:rFonts w:asciiTheme="minorBidi" w:hAnsiTheme="minorBidi"/>
          <w:sz w:val="24"/>
          <w:szCs w:val="24"/>
        </w:rPr>
        <w:t xml:space="preserve"> under the “</w:t>
      </w:r>
      <w:r w:rsidR="00E11296">
        <w:rPr>
          <w:rFonts w:asciiTheme="minorBidi" w:hAnsiTheme="minorBidi"/>
          <w:sz w:val="24"/>
          <w:szCs w:val="24"/>
        </w:rPr>
        <w:t>coding boot camps</w:t>
      </w:r>
      <w:r w:rsidRPr="007C7FEB">
        <w:rPr>
          <w:rFonts w:asciiTheme="minorBidi" w:hAnsiTheme="minorBidi"/>
          <w:sz w:val="24"/>
          <w:szCs w:val="24"/>
        </w:rPr>
        <w:t xml:space="preserve">” </w:t>
      </w:r>
      <w:r w:rsidR="00E11296">
        <w:rPr>
          <w:rFonts w:asciiTheme="minorBidi" w:hAnsiTheme="minorBidi"/>
          <w:sz w:val="24"/>
          <w:szCs w:val="24"/>
        </w:rPr>
        <w:t>program, designed to train</w:t>
      </w:r>
      <w:r w:rsidRPr="007C7FEB">
        <w:rPr>
          <w:rFonts w:asciiTheme="minorBidi" w:hAnsiTheme="minorBidi"/>
          <w:sz w:val="24"/>
          <w:szCs w:val="24"/>
        </w:rPr>
        <w:t xml:space="preserve"> 250 graduates, </w:t>
      </w:r>
      <w:r w:rsidR="00000F62">
        <w:rPr>
          <w:rFonts w:asciiTheme="minorBidi" w:hAnsiTheme="minorBidi"/>
          <w:sz w:val="24"/>
          <w:szCs w:val="24"/>
        </w:rPr>
        <w:t>and</w:t>
      </w:r>
      <w:r w:rsidRPr="007C7FEB">
        <w:rPr>
          <w:rFonts w:asciiTheme="minorBidi" w:hAnsiTheme="minorBidi"/>
          <w:sz w:val="24"/>
          <w:szCs w:val="24"/>
        </w:rPr>
        <w:t xml:space="preserve"> received </w:t>
      </w:r>
      <w:r w:rsidR="00000F62">
        <w:rPr>
          <w:rFonts w:asciiTheme="minorBidi" w:hAnsiTheme="minorBidi"/>
          <w:sz w:val="24"/>
          <w:szCs w:val="24"/>
        </w:rPr>
        <w:t>over</w:t>
      </w:r>
      <w:r w:rsidRPr="007C7FEB">
        <w:rPr>
          <w:rFonts w:asciiTheme="minorBidi" w:hAnsiTheme="minorBidi"/>
          <w:sz w:val="24"/>
          <w:szCs w:val="24"/>
        </w:rPr>
        <w:t xml:space="preserve"> NIS 10 million </w:t>
      </w:r>
      <w:r w:rsidR="00000F62">
        <w:rPr>
          <w:rFonts w:asciiTheme="minorBidi" w:hAnsiTheme="minorBidi"/>
          <w:sz w:val="24"/>
          <w:szCs w:val="24"/>
        </w:rPr>
        <w:t>during their</w:t>
      </w:r>
      <w:r w:rsidRPr="007C7FEB">
        <w:rPr>
          <w:rFonts w:asciiTheme="minorBidi" w:hAnsiTheme="minorBidi"/>
          <w:sz w:val="24"/>
          <w:szCs w:val="24"/>
        </w:rPr>
        <w:t xml:space="preserve"> first operation</w:t>
      </w:r>
      <w:r w:rsidR="00000F62">
        <w:rPr>
          <w:rFonts w:asciiTheme="minorBidi" w:hAnsiTheme="minorBidi"/>
          <w:sz w:val="24"/>
          <w:szCs w:val="24"/>
        </w:rPr>
        <w:t>al</w:t>
      </w:r>
      <w:r w:rsidRPr="007C7FEB">
        <w:rPr>
          <w:rFonts w:asciiTheme="minorBidi" w:hAnsiTheme="minorBidi"/>
          <w:sz w:val="24"/>
          <w:szCs w:val="24"/>
        </w:rPr>
        <w:t xml:space="preserve"> year.</w:t>
      </w:r>
    </w:p>
    <w:p w:rsidR="007C7FEB" w:rsidRPr="007C7FEB" w:rsidRDefault="007C7FEB" w:rsidP="00000F62">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17 start-up companies of ultra-Orthodox and Arab entrepreneurs were granted support within the framework of a designated sub-</w:t>
      </w:r>
      <w:r w:rsidR="00000F62">
        <w:rPr>
          <w:rFonts w:asciiTheme="minorBidi" w:hAnsiTheme="minorBidi"/>
          <w:sz w:val="24"/>
          <w:szCs w:val="24"/>
        </w:rPr>
        <w:t>program</w:t>
      </w:r>
      <w:r w:rsidRPr="007C7FEB">
        <w:rPr>
          <w:rFonts w:asciiTheme="minorBidi" w:hAnsiTheme="minorBidi"/>
          <w:sz w:val="24"/>
          <w:szCs w:val="24"/>
        </w:rPr>
        <w:t xml:space="preserve">, </w:t>
      </w:r>
      <w:r w:rsidR="00000F62">
        <w:rPr>
          <w:rFonts w:asciiTheme="minorBidi" w:hAnsiTheme="minorBidi"/>
          <w:sz w:val="24"/>
          <w:szCs w:val="24"/>
        </w:rPr>
        <w:t>at</w:t>
      </w:r>
      <w:r w:rsidRPr="007C7FEB">
        <w:rPr>
          <w:rFonts w:asciiTheme="minorBidi" w:hAnsiTheme="minorBidi"/>
          <w:sz w:val="24"/>
          <w:szCs w:val="24"/>
        </w:rPr>
        <w:t xml:space="preserve"> a total amount of approximately NIS 30 million. </w:t>
      </w:r>
    </w:p>
    <w:p w:rsidR="007C7FEB" w:rsidRPr="007C7FEB" w:rsidRDefault="007C7FEB" w:rsidP="00000F62">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57 innovative projects were supported under </w:t>
      </w:r>
      <w:r w:rsidR="00000F62">
        <w:rPr>
          <w:rFonts w:asciiTheme="minorBidi" w:hAnsiTheme="minorBidi"/>
          <w:sz w:val="24"/>
          <w:szCs w:val="24"/>
        </w:rPr>
        <w:t>digital innovation for the public sector challenges program</w:t>
      </w:r>
      <w:r w:rsidRPr="007C7FEB">
        <w:rPr>
          <w:rFonts w:asciiTheme="minorBidi" w:hAnsiTheme="minorBidi"/>
          <w:sz w:val="24"/>
          <w:szCs w:val="24"/>
        </w:rPr>
        <w:t xml:space="preserve">, shared by The Innovation Authority and Headquarters for the National Digital Israel Initiative, </w:t>
      </w:r>
      <w:r w:rsidR="00000F62">
        <w:rPr>
          <w:rFonts w:asciiTheme="minorBidi" w:hAnsiTheme="minorBidi"/>
          <w:sz w:val="24"/>
          <w:szCs w:val="24"/>
        </w:rPr>
        <w:t>at</w:t>
      </w:r>
      <w:r w:rsidRPr="007C7FEB">
        <w:rPr>
          <w:rFonts w:asciiTheme="minorBidi" w:hAnsiTheme="minorBidi"/>
          <w:sz w:val="24"/>
          <w:szCs w:val="24"/>
        </w:rPr>
        <w:t xml:space="preserve"> a total amount of approximately NIS 35 million. </w:t>
      </w:r>
    </w:p>
    <w:p w:rsidR="007C7FEB" w:rsidRPr="007C7FEB" w:rsidRDefault="007C7FEB" w:rsidP="00000F62">
      <w:pPr>
        <w:pStyle w:val="ListParagraph"/>
        <w:numPr>
          <w:ilvl w:val="0"/>
          <w:numId w:val="3"/>
        </w:numPr>
        <w:spacing w:line="360" w:lineRule="auto"/>
        <w:ind w:left="426"/>
        <w:rPr>
          <w:rFonts w:asciiTheme="minorBidi" w:hAnsiTheme="minorBidi"/>
          <w:sz w:val="24"/>
          <w:szCs w:val="24"/>
        </w:rPr>
      </w:pPr>
      <w:r w:rsidRPr="007C7FEB">
        <w:rPr>
          <w:rFonts w:asciiTheme="minorBidi" w:hAnsiTheme="minorBidi"/>
          <w:sz w:val="24"/>
          <w:szCs w:val="24"/>
        </w:rPr>
        <w:t xml:space="preserve">90 Israeli companies received grants </w:t>
      </w:r>
      <w:r w:rsidR="00000F62">
        <w:rPr>
          <w:rFonts w:asciiTheme="minorBidi" w:hAnsiTheme="minorBidi"/>
          <w:sz w:val="24"/>
          <w:szCs w:val="24"/>
        </w:rPr>
        <w:t>to perform</w:t>
      </w:r>
      <w:r w:rsidRPr="007C7FEB">
        <w:rPr>
          <w:rFonts w:asciiTheme="minorBidi" w:hAnsiTheme="minorBidi"/>
          <w:sz w:val="24"/>
          <w:szCs w:val="24"/>
        </w:rPr>
        <w:t xml:space="preserve"> research and development projects, in collaboration with companies from other countries.</w:t>
      </w:r>
    </w:p>
    <w:p w:rsidR="007C7FEB" w:rsidRDefault="00000F62" w:rsidP="00000F62">
      <w:pPr>
        <w:pStyle w:val="ListParagraph"/>
        <w:numPr>
          <w:ilvl w:val="0"/>
          <w:numId w:val="3"/>
        </w:numPr>
        <w:spacing w:line="360" w:lineRule="auto"/>
        <w:ind w:left="426"/>
        <w:rPr>
          <w:rFonts w:asciiTheme="minorBidi" w:hAnsiTheme="minorBidi"/>
          <w:sz w:val="24"/>
          <w:szCs w:val="24"/>
        </w:rPr>
      </w:pPr>
      <w:r>
        <w:rPr>
          <w:rFonts w:asciiTheme="minorBidi" w:hAnsiTheme="minorBidi"/>
          <w:sz w:val="24"/>
          <w:szCs w:val="24"/>
        </w:rPr>
        <w:t>In 2018, the</w:t>
      </w:r>
      <w:r w:rsidR="007C7FEB" w:rsidRPr="007C7FEB">
        <w:rPr>
          <w:rFonts w:asciiTheme="minorBidi" w:hAnsiTheme="minorBidi"/>
          <w:sz w:val="24"/>
          <w:szCs w:val="24"/>
        </w:rPr>
        <w:t xml:space="preserve"> number of applications for research and development support submitted to the Authority increase by 6%, compared to 2017.</w:t>
      </w:r>
    </w:p>
    <w:p w:rsidR="00000F62" w:rsidRDefault="00000F62">
      <w:pPr>
        <w:bidi w:val="0"/>
        <w:rPr>
          <w:rFonts w:asciiTheme="minorBidi" w:hAnsiTheme="minorBidi"/>
          <w:sz w:val="24"/>
          <w:szCs w:val="24"/>
        </w:rPr>
      </w:pPr>
      <w:r>
        <w:rPr>
          <w:rFonts w:asciiTheme="minorBidi" w:hAnsiTheme="minorBidi"/>
          <w:sz w:val="24"/>
          <w:szCs w:val="24"/>
        </w:rPr>
        <w:br w:type="page"/>
      </w:r>
    </w:p>
    <w:p w:rsidR="007C7FEB" w:rsidRPr="007C7FEB" w:rsidRDefault="007C7FEB" w:rsidP="007C7FEB">
      <w:pPr>
        <w:bidi w:val="0"/>
        <w:spacing w:line="360" w:lineRule="auto"/>
        <w:rPr>
          <w:rFonts w:asciiTheme="minorBidi" w:hAnsiTheme="minorBidi"/>
          <w:sz w:val="24"/>
          <w:szCs w:val="24"/>
        </w:rPr>
      </w:pPr>
      <w:r w:rsidRPr="007C7FEB">
        <w:rPr>
          <w:rFonts w:asciiTheme="minorBidi" w:hAnsiTheme="minorBidi"/>
          <w:sz w:val="24"/>
          <w:szCs w:val="24"/>
        </w:rPr>
        <w:t>Major activities in the past year:</w:t>
      </w:r>
    </w:p>
    <w:p w:rsidR="007C7FEB" w:rsidRPr="00000F62" w:rsidRDefault="007C7FEB" w:rsidP="007C7FEB">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Promoting innovative growth companies</w:t>
      </w:r>
    </w:p>
    <w:p w:rsidR="007C7FEB" w:rsidRPr="007C7FEB" w:rsidRDefault="007C7FEB" w:rsidP="00790AD9">
      <w:pPr>
        <w:bidi w:val="0"/>
        <w:spacing w:line="360" w:lineRule="auto"/>
        <w:rPr>
          <w:rFonts w:asciiTheme="minorBidi" w:hAnsiTheme="minorBidi"/>
          <w:sz w:val="24"/>
          <w:szCs w:val="24"/>
        </w:rPr>
      </w:pPr>
      <w:r w:rsidRPr="007C7FEB">
        <w:rPr>
          <w:rFonts w:asciiTheme="minorBidi" w:hAnsiTheme="minorBidi"/>
          <w:sz w:val="24"/>
          <w:szCs w:val="24"/>
        </w:rPr>
        <w:t xml:space="preserve">During 2018, </w:t>
      </w:r>
      <w:r w:rsidR="009039EA">
        <w:rPr>
          <w:rFonts w:asciiTheme="minorBidi" w:hAnsiTheme="minorBidi"/>
          <w:sz w:val="24"/>
          <w:szCs w:val="24"/>
        </w:rPr>
        <w:t xml:space="preserve">a new incentive program started operating under the Growth division at </w:t>
      </w:r>
      <w:r w:rsidRPr="007C7FEB">
        <w:rPr>
          <w:rFonts w:asciiTheme="minorBidi" w:hAnsiTheme="minorBidi"/>
          <w:sz w:val="24"/>
          <w:szCs w:val="24"/>
        </w:rPr>
        <w:t xml:space="preserve">The Innovation Authority, </w:t>
      </w:r>
      <w:r w:rsidRPr="007C7FEB">
        <w:rPr>
          <w:rFonts w:asciiTheme="minorBidi" w:hAnsiTheme="minorBidi"/>
          <w:b/>
          <w:bCs/>
          <w:sz w:val="24"/>
          <w:szCs w:val="24"/>
        </w:rPr>
        <w:t>intended to support technological pilots</w:t>
      </w:r>
      <w:r w:rsidRPr="007C7FEB">
        <w:rPr>
          <w:rFonts w:asciiTheme="minorBidi" w:hAnsiTheme="minorBidi"/>
          <w:sz w:val="24"/>
          <w:szCs w:val="24"/>
        </w:rPr>
        <w:t xml:space="preserve"> carried out in Israel</w:t>
      </w:r>
      <w:r w:rsidR="009039EA">
        <w:rPr>
          <w:rFonts w:asciiTheme="minorBidi" w:hAnsiTheme="minorBidi"/>
          <w:sz w:val="24"/>
          <w:szCs w:val="24"/>
        </w:rPr>
        <w:t xml:space="preserve">. Its goal is </w:t>
      </w:r>
      <w:r w:rsidRPr="007C7FEB">
        <w:rPr>
          <w:rFonts w:asciiTheme="minorBidi" w:hAnsiTheme="minorBidi"/>
          <w:sz w:val="24"/>
          <w:szCs w:val="24"/>
        </w:rPr>
        <w:t xml:space="preserve">to encourage innovative companies to move from the research and development stage to </w:t>
      </w:r>
      <w:r w:rsidR="009039EA">
        <w:rPr>
          <w:rFonts w:asciiTheme="minorBidi" w:hAnsiTheme="minorBidi"/>
          <w:sz w:val="24"/>
          <w:szCs w:val="24"/>
        </w:rPr>
        <w:t>scale up</w:t>
      </w:r>
      <w:r w:rsidRPr="007C7FEB">
        <w:rPr>
          <w:rFonts w:asciiTheme="minorBidi" w:hAnsiTheme="minorBidi"/>
          <w:sz w:val="24"/>
          <w:szCs w:val="24"/>
        </w:rPr>
        <w:t xml:space="preserve"> and commerc</w:t>
      </w:r>
      <w:r w:rsidR="009039EA">
        <w:rPr>
          <w:rFonts w:asciiTheme="minorBidi" w:hAnsiTheme="minorBidi"/>
          <w:sz w:val="24"/>
          <w:szCs w:val="24"/>
        </w:rPr>
        <w:t>ialization</w:t>
      </w:r>
      <w:r w:rsidRPr="007C7FEB">
        <w:rPr>
          <w:rFonts w:asciiTheme="minorBidi" w:hAnsiTheme="minorBidi"/>
          <w:sz w:val="24"/>
          <w:szCs w:val="24"/>
        </w:rPr>
        <w:t>, thus embark on a growth path.</w:t>
      </w:r>
      <w:r w:rsidR="009039EA">
        <w:rPr>
          <w:rFonts w:asciiTheme="minorBidi" w:hAnsiTheme="minorBidi"/>
          <w:sz w:val="24"/>
          <w:szCs w:val="24"/>
        </w:rPr>
        <w:t xml:space="preserve"> This program</w:t>
      </w:r>
      <w:r w:rsidRPr="007C7FEB">
        <w:rPr>
          <w:rFonts w:asciiTheme="minorBidi" w:hAnsiTheme="minorBidi"/>
          <w:sz w:val="24"/>
          <w:szCs w:val="24"/>
        </w:rPr>
        <w:t xml:space="preserve"> </w:t>
      </w:r>
      <w:r w:rsidR="009039EA">
        <w:rPr>
          <w:rFonts w:asciiTheme="minorBidi" w:hAnsiTheme="minorBidi"/>
          <w:sz w:val="24"/>
          <w:szCs w:val="24"/>
        </w:rPr>
        <w:t>operates</w:t>
      </w:r>
      <w:r w:rsidRPr="007C7FEB">
        <w:rPr>
          <w:rFonts w:asciiTheme="minorBidi" w:hAnsiTheme="minorBidi"/>
          <w:sz w:val="24"/>
          <w:szCs w:val="24"/>
        </w:rPr>
        <w:t xml:space="preserve"> in collaboration with a variety of governmental </w:t>
      </w:r>
      <w:r w:rsidR="009039EA">
        <w:rPr>
          <w:rFonts w:asciiTheme="minorBidi" w:hAnsiTheme="minorBidi"/>
          <w:sz w:val="24"/>
          <w:szCs w:val="24"/>
        </w:rPr>
        <w:t>entities</w:t>
      </w:r>
      <w:r w:rsidRPr="007C7FEB">
        <w:rPr>
          <w:rFonts w:asciiTheme="minorBidi" w:hAnsiTheme="minorBidi"/>
          <w:sz w:val="24"/>
          <w:szCs w:val="24"/>
        </w:rPr>
        <w:t xml:space="preserve"> – a collaboration that enables to increase the scope of support and ensure that </w:t>
      </w:r>
      <w:r w:rsidR="009039EA">
        <w:rPr>
          <w:rFonts w:asciiTheme="minorBidi" w:hAnsiTheme="minorBidi"/>
          <w:sz w:val="24"/>
          <w:szCs w:val="24"/>
        </w:rPr>
        <w:t>the</w:t>
      </w:r>
      <w:r w:rsidRPr="007C7FEB">
        <w:rPr>
          <w:rFonts w:asciiTheme="minorBidi" w:hAnsiTheme="minorBidi"/>
          <w:sz w:val="24"/>
          <w:szCs w:val="24"/>
        </w:rPr>
        <w:t xml:space="preserve"> pilots act in accordance with the regulatory requirements, or under a designated regulatory </w:t>
      </w:r>
      <w:r w:rsidR="009039EA">
        <w:rPr>
          <w:rFonts w:asciiTheme="minorBidi" w:hAnsiTheme="minorBidi"/>
          <w:sz w:val="24"/>
          <w:szCs w:val="24"/>
        </w:rPr>
        <w:t xml:space="preserve">layout </w:t>
      </w:r>
      <w:r w:rsidRPr="007C7FEB">
        <w:rPr>
          <w:rFonts w:asciiTheme="minorBidi" w:hAnsiTheme="minorBidi"/>
          <w:sz w:val="24"/>
          <w:szCs w:val="24"/>
        </w:rPr>
        <w:t xml:space="preserve">as necessary. </w:t>
      </w:r>
      <w:r w:rsidR="009039EA">
        <w:rPr>
          <w:rFonts w:asciiTheme="minorBidi" w:hAnsiTheme="minorBidi"/>
          <w:sz w:val="24"/>
          <w:szCs w:val="24"/>
        </w:rPr>
        <w:t>D</w:t>
      </w:r>
      <w:r w:rsidRPr="007C7FEB">
        <w:rPr>
          <w:rFonts w:asciiTheme="minorBidi" w:hAnsiTheme="minorBidi"/>
          <w:sz w:val="24"/>
          <w:szCs w:val="24"/>
        </w:rPr>
        <w:t xml:space="preserve">uring the first year </w:t>
      </w:r>
      <w:r w:rsidR="00790AD9">
        <w:rPr>
          <w:rFonts w:asciiTheme="minorBidi" w:hAnsiTheme="minorBidi"/>
          <w:sz w:val="24"/>
          <w:szCs w:val="24"/>
        </w:rPr>
        <w:t>of its</w:t>
      </w:r>
      <w:r w:rsidRPr="007C7FEB">
        <w:rPr>
          <w:rFonts w:asciiTheme="minorBidi" w:hAnsiTheme="minorBidi"/>
          <w:sz w:val="24"/>
          <w:szCs w:val="24"/>
        </w:rPr>
        <w:t xml:space="preserve"> operation, dozens of applications</w:t>
      </w:r>
      <w:r w:rsidR="009039EA">
        <w:rPr>
          <w:rFonts w:asciiTheme="minorBidi" w:hAnsiTheme="minorBidi"/>
          <w:sz w:val="24"/>
          <w:szCs w:val="24"/>
        </w:rPr>
        <w:t xml:space="preserve"> were submitted for pilots in numerous pilot</w:t>
      </w:r>
      <w:r w:rsidRPr="007C7FEB">
        <w:rPr>
          <w:rFonts w:asciiTheme="minorBidi" w:hAnsiTheme="minorBidi"/>
          <w:sz w:val="24"/>
          <w:szCs w:val="24"/>
        </w:rPr>
        <w:t xml:space="preserve"> sites in the field</w:t>
      </w:r>
      <w:r w:rsidR="009039EA">
        <w:rPr>
          <w:rFonts w:asciiTheme="minorBidi" w:hAnsiTheme="minorBidi"/>
          <w:sz w:val="24"/>
          <w:szCs w:val="24"/>
        </w:rPr>
        <w:t>s</w:t>
      </w:r>
      <w:r w:rsidRPr="007C7FEB">
        <w:rPr>
          <w:rFonts w:asciiTheme="minorBidi" w:hAnsiTheme="minorBidi"/>
          <w:sz w:val="24"/>
          <w:szCs w:val="24"/>
        </w:rPr>
        <w:t xml:space="preserve"> of digital health, environmental protection, energy, smart transportation, cyber security, agriculture and </w:t>
      </w:r>
      <w:r w:rsidR="00790AD9">
        <w:rPr>
          <w:rFonts w:asciiTheme="minorBidi" w:hAnsiTheme="minorBidi"/>
          <w:sz w:val="24"/>
          <w:szCs w:val="24"/>
        </w:rPr>
        <w:t xml:space="preserve">with the </w:t>
      </w:r>
      <w:r w:rsidRPr="007C7FEB">
        <w:rPr>
          <w:rFonts w:asciiTheme="minorBidi" w:hAnsiTheme="minorBidi"/>
          <w:sz w:val="24"/>
          <w:szCs w:val="24"/>
        </w:rPr>
        <w:t>governmental companies</w:t>
      </w:r>
      <w:r w:rsidR="00790AD9">
        <w:rPr>
          <w:rFonts w:asciiTheme="minorBidi" w:hAnsiTheme="minorBidi"/>
          <w:sz w:val="24"/>
          <w:szCs w:val="24"/>
        </w:rPr>
        <w:t xml:space="preserve">. </w:t>
      </w:r>
      <w:r w:rsidR="00790AD9" w:rsidRPr="007C7FEB">
        <w:rPr>
          <w:rFonts w:asciiTheme="minorBidi" w:hAnsiTheme="minorBidi"/>
          <w:sz w:val="24"/>
          <w:szCs w:val="24"/>
        </w:rPr>
        <w:t xml:space="preserve">In the coming years, </w:t>
      </w:r>
      <w:r w:rsidR="00790AD9">
        <w:rPr>
          <w:rFonts w:asciiTheme="minorBidi" w:hAnsiTheme="minorBidi"/>
          <w:sz w:val="24"/>
          <w:szCs w:val="24"/>
        </w:rPr>
        <w:t xml:space="preserve">this program is </w:t>
      </w:r>
      <w:r w:rsidRPr="007C7FEB">
        <w:rPr>
          <w:rFonts w:asciiTheme="minorBidi" w:hAnsiTheme="minorBidi"/>
          <w:sz w:val="24"/>
          <w:szCs w:val="24"/>
        </w:rPr>
        <w:t xml:space="preserve">expected to expand </w:t>
      </w:r>
      <w:r w:rsidR="00790AD9">
        <w:rPr>
          <w:rFonts w:asciiTheme="minorBidi" w:hAnsiTheme="minorBidi"/>
          <w:sz w:val="24"/>
          <w:szCs w:val="24"/>
        </w:rPr>
        <w:t>in</w:t>
      </w:r>
      <w:r w:rsidRPr="007C7FEB">
        <w:rPr>
          <w:rFonts w:asciiTheme="minorBidi" w:hAnsiTheme="minorBidi"/>
          <w:sz w:val="24"/>
          <w:szCs w:val="24"/>
        </w:rPr>
        <w:t xml:space="preserve">to additional sectors and </w:t>
      </w:r>
      <w:r w:rsidR="00790AD9">
        <w:rPr>
          <w:rFonts w:asciiTheme="minorBidi" w:hAnsiTheme="minorBidi"/>
          <w:sz w:val="24"/>
          <w:szCs w:val="24"/>
        </w:rPr>
        <w:t xml:space="preserve">feature </w:t>
      </w:r>
      <w:r w:rsidRPr="007C7FEB">
        <w:rPr>
          <w:rFonts w:asciiTheme="minorBidi" w:hAnsiTheme="minorBidi"/>
          <w:sz w:val="24"/>
          <w:szCs w:val="24"/>
        </w:rPr>
        <w:t xml:space="preserve">collaboration with </w:t>
      </w:r>
      <w:r w:rsidR="00790AD9">
        <w:rPr>
          <w:rFonts w:asciiTheme="minorBidi" w:hAnsiTheme="minorBidi"/>
          <w:sz w:val="24"/>
          <w:szCs w:val="24"/>
        </w:rPr>
        <w:t>additional</w:t>
      </w:r>
      <w:r w:rsidRPr="007C7FEB">
        <w:rPr>
          <w:rFonts w:asciiTheme="minorBidi" w:hAnsiTheme="minorBidi"/>
          <w:sz w:val="24"/>
          <w:szCs w:val="24"/>
        </w:rPr>
        <w:t xml:space="preserve"> governmental </w:t>
      </w:r>
      <w:r w:rsidR="00790AD9">
        <w:rPr>
          <w:rFonts w:asciiTheme="minorBidi" w:hAnsiTheme="minorBidi"/>
          <w:sz w:val="24"/>
          <w:szCs w:val="24"/>
        </w:rPr>
        <w:t>entities</w:t>
      </w:r>
      <w:r w:rsidRPr="007C7FEB">
        <w:rPr>
          <w:rFonts w:asciiTheme="minorBidi" w:hAnsiTheme="minorBidi"/>
          <w:sz w:val="24"/>
          <w:szCs w:val="24"/>
        </w:rPr>
        <w:t xml:space="preserve">. This </w:t>
      </w:r>
      <w:r w:rsidR="00790AD9">
        <w:rPr>
          <w:rFonts w:asciiTheme="minorBidi" w:hAnsiTheme="minorBidi"/>
          <w:sz w:val="24"/>
          <w:szCs w:val="24"/>
        </w:rPr>
        <w:t>program</w:t>
      </w:r>
      <w:r w:rsidRPr="007C7FEB">
        <w:rPr>
          <w:rFonts w:asciiTheme="minorBidi" w:hAnsiTheme="minorBidi"/>
          <w:sz w:val="24"/>
          <w:szCs w:val="24"/>
        </w:rPr>
        <w:t xml:space="preserve"> is of strategic importance </w:t>
      </w:r>
      <w:r w:rsidR="00790AD9">
        <w:rPr>
          <w:rFonts w:asciiTheme="minorBidi" w:hAnsiTheme="minorBidi"/>
          <w:sz w:val="24"/>
          <w:szCs w:val="24"/>
        </w:rPr>
        <w:t>to</w:t>
      </w:r>
      <w:r w:rsidRPr="007C7FEB">
        <w:rPr>
          <w:rFonts w:asciiTheme="minorBidi" w:hAnsiTheme="minorBidi"/>
          <w:sz w:val="24"/>
          <w:szCs w:val="24"/>
        </w:rPr>
        <w:t xml:space="preserve"> The Innovation Authority since it encourages companies to grow </w:t>
      </w:r>
      <w:r w:rsidR="00790AD9">
        <w:rPr>
          <w:rFonts w:asciiTheme="minorBidi" w:hAnsiTheme="minorBidi"/>
          <w:sz w:val="24"/>
          <w:szCs w:val="24"/>
        </w:rPr>
        <w:t>in</w:t>
      </w:r>
      <w:r w:rsidRPr="007C7FEB">
        <w:rPr>
          <w:rFonts w:asciiTheme="minorBidi" w:hAnsiTheme="minorBidi"/>
          <w:sz w:val="24"/>
          <w:szCs w:val="24"/>
        </w:rPr>
        <w:t>to complete companies in Israel, and bridge</w:t>
      </w:r>
      <w:r w:rsidR="00790AD9">
        <w:rPr>
          <w:rFonts w:asciiTheme="minorBidi" w:hAnsiTheme="minorBidi"/>
          <w:sz w:val="24"/>
          <w:szCs w:val="24"/>
        </w:rPr>
        <w:t>s</w:t>
      </w:r>
      <w:r w:rsidRPr="007C7FEB">
        <w:rPr>
          <w:rFonts w:asciiTheme="minorBidi" w:hAnsiTheme="minorBidi"/>
          <w:sz w:val="24"/>
          <w:szCs w:val="24"/>
        </w:rPr>
        <w:t xml:space="preserve"> between the Israeli high-tech industry and other parts of the Israeli economy altogether. </w:t>
      </w:r>
    </w:p>
    <w:p w:rsidR="007C7FEB" w:rsidRPr="007C7FEB" w:rsidRDefault="007C7FEB" w:rsidP="002858C1">
      <w:pPr>
        <w:bidi w:val="0"/>
        <w:spacing w:line="360" w:lineRule="auto"/>
        <w:rPr>
          <w:rFonts w:asciiTheme="minorBidi" w:hAnsiTheme="minorBidi"/>
          <w:sz w:val="24"/>
          <w:szCs w:val="24"/>
        </w:rPr>
      </w:pPr>
      <w:r w:rsidRPr="007C7FEB">
        <w:rPr>
          <w:rFonts w:asciiTheme="minorBidi" w:hAnsiTheme="minorBidi"/>
          <w:sz w:val="24"/>
          <w:szCs w:val="24"/>
        </w:rPr>
        <w:t xml:space="preserve">In addition, at the end of 2018 </w:t>
      </w:r>
      <w:r w:rsidR="002858C1">
        <w:rPr>
          <w:rFonts w:asciiTheme="minorBidi" w:hAnsiTheme="minorBidi"/>
          <w:sz w:val="24"/>
          <w:szCs w:val="24"/>
        </w:rPr>
        <w:t>the Advanced Manufacturing division at the</w:t>
      </w:r>
      <w:r w:rsidRPr="007C7FEB">
        <w:rPr>
          <w:rFonts w:asciiTheme="minorBidi" w:hAnsiTheme="minorBidi"/>
          <w:sz w:val="24"/>
          <w:szCs w:val="24"/>
        </w:rPr>
        <w:t xml:space="preserve"> Innovation Authority launched</w:t>
      </w:r>
      <w:r w:rsidR="002858C1">
        <w:rPr>
          <w:rFonts w:asciiTheme="minorBidi" w:hAnsiTheme="minorBidi"/>
          <w:sz w:val="24"/>
          <w:szCs w:val="24"/>
        </w:rPr>
        <w:t xml:space="preserve">, in </w:t>
      </w:r>
      <w:r w:rsidRPr="007C7FEB">
        <w:rPr>
          <w:rFonts w:asciiTheme="minorBidi" w:hAnsiTheme="minorBidi"/>
          <w:sz w:val="24"/>
          <w:szCs w:val="24"/>
        </w:rPr>
        <w:t xml:space="preserve">collaboration </w:t>
      </w:r>
      <w:r w:rsidR="002858C1">
        <w:rPr>
          <w:rFonts w:asciiTheme="minorBidi" w:hAnsiTheme="minorBidi"/>
          <w:sz w:val="24"/>
          <w:szCs w:val="24"/>
        </w:rPr>
        <w:t>with</w:t>
      </w:r>
      <w:r w:rsidRPr="007C7FEB">
        <w:rPr>
          <w:rFonts w:asciiTheme="minorBidi" w:hAnsiTheme="minorBidi"/>
          <w:sz w:val="24"/>
          <w:szCs w:val="24"/>
        </w:rPr>
        <w:t xml:space="preserve"> The Investment Authority </w:t>
      </w:r>
      <w:r w:rsidR="002858C1">
        <w:rPr>
          <w:rFonts w:asciiTheme="minorBidi" w:hAnsiTheme="minorBidi"/>
          <w:sz w:val="24"/>
          <w:szCs w:val="24"/>
        </w:rPr>
        <w:t>at</w:t>
      </w:r>
      <w:r w:rsidRPr="007C7FEB">
        <w:rPr>
          <w:rFonts w:asciiTheme="minorBidi" w:hAnsiTheme="minorBidi"/>
          <w:sz w:val="24"/>
          <w:szCs w:val="24"/>
        </w:rPr>
        <w:t xml:space="preserve"> The Ministry of Economy, </w:t>
      </w:r>
      <w:r w:rsidR="002858C1">
        <w:rPr>
          <w:rFonts w:asciiTheme="minorBidi" w:hAnsiTheme="minorBidi"/>
          <w:sz w:val="24"/>
          <w:szCs w:val="24"/>
        </w:rPr>
        <w:t>an incentive program to</w:t>
      </w:r>
      <w:r w:rsidRPr="007C7FEB">
        <w:rPr>
          <w:rFonts w:asciiTheme="minorBidi" w:hAnsiTheme="minorBidi"/>
          <w:b/>
          <w:bCs/>
          <w:sz w:val="24"/>
          <w:szCs w:val="24"/>
        </w:rPr>
        <w:t xml:space="preserve"> support</w:t>
      </w:r>
      <w:r w:rsidR="002858C1">
        <w:rPr>
          <w:rFonts w:asciiTheme="minorBidi" w:hAnsiTheme="minorBidi"/>
          <w:b/>
          <w:bCs/>
          <w:sz w:val="24"/>
          <w:szCs w:val="24"/>
        </w:rPr>
        <w:t xml:space="preserve"> </w:t>
      </w:r>
      <w:r w:rsidRPr="007C7FEB">
        <w:rPr>
          <w:rFonts w:asciiTheme="minorBidi" w:hAnsiTheme="minorBidi"/>
          <w:b/>
          <w:bCs/>
          <w:sz w:val="24"/>
          <w:szCs w:val="24"/>
        </w:rPr>
        <w:t>initial manufacturing</w:t>
      </w:r>
      <w:r w:rsidR="002858C1">
        <w:rPr>
          <w:rFonts w:asciiTheme="minorBidi" w:hAnsiTheme="minorBidi"/>
          <w:b/>
          <w:bCs/>
          <w:sz w:val="24"/>
          <w:szCs w:val="24"/>
        </w:rPr>
        <w:t xml:space="preserve"> technological feasibility</w:t>
      </w:r>
      <w:r w:rsidRPr="007C7FEB">
        <w:rPr>
          <w:rFonts w:asciiTheme="minorBidi" w:hAnsiTheme="minorBidi"/>
          <w:b/>
          <w:bCs/>
          <w:sz w:val="24"/>
          <w:szCs w:val="24"/>
        </w:rPr>
        <w:t>.</w:t>
      </w:r>
      <w:r w:rsidRPr="007C7FEB">
        <w:rPr>
          <w:rFonts w:asciiTheme="minorBidi" w:hAnsiTheme="minorBidi"/>
          <w:sz w:val="24"/>
          <w:szCs w:val="24"/>
        </w:rPr>
        <w:t xml:space="preserve"> The objective of the track is to bridge over the valley of death between the research and development stages and small-scale manufacturing while forming a sequence of governmental support of</w:t>
      </w:r>
      <w:r w:rsidR="002858C1">
        <w:rPr>
          <w:rFonts w:asciiTheme="minorBidi" w:hAnsiTheme="minorBidi"/>
          <w:sz w:val="24"/>
          <w:szCs w:val="24"/>
        </w:rPr>
        <w:t xml:space="preserve"> the </w:t>
      </w:r>
      <w:r w:rsidRPr="007C7FEB">
        <w:rPr>
          <w:rFonts w:asciiTheme="minorBidi" w:hAnsiTheme="minorBidi"/>
          <w:sz w:val="24"/>
          <w:szCs w:val="24"/>
        </w:rPr>
        <w:t xml:space="preserve">technological development – from the research </w:t>
      </w:r>
      <w:r w:rsidR="002858C1" w:rsidRPr="007C7FEB">
        <w:rPr>
          <w:rFonts w:asciiTheme="minorBidi" w:hAnsiTheme="minorBidi"/>
          <w:sz w:val="24"/>
          <w:szCs w:val="24"/>
        </w:rPr>
        <w:t xml:space="preserve">stage </w:t>
      </w:r>
      <w:r w:rsidR="002858C1">
        <w:rPr>
          <w:rFonts w:asciiTheme="minorBidi" w:hAnsiTheme="minorBidi"/>
          <w:sz w:val="24"/>
          <w:szCs w:val="24"/>
        </w:rPr>
        <w:t>all the way to</w:t>
      </w:r>
      <w:r w:rsidRPr="007C7FEB">
        <w:rPr>
          <w:rFonts w:asciiTheme="minorBidi" w:hAnsiTheme="minorBidi"/>
          <w:sz w:val="24"/>
          <w:szCs w:val="24"/>
        </w:rPr>
        <w:t xml:space="preserve"> the establishment of an industrial plant in Israel.</w:t>
      </w:r>
    </w:p>
    <w:p w:rsidR="007C7FEB" w:rsidRPr="00000F62" w:rsidRDefault="007C7FEB" w:rsidP="007C7FEB">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Promoting advanced manufacturing</w:t>
      </w:r>
    </w:p>
    <w:p w:rsidR="007C7FEB" w:rsidRPr="007C7FEB" w:rsidRDefault="007C7FEB" w:rsidP="00887C48">
      <w:pPr>
        <w:bidi w:val="0"/>
        <w:spacing w:line="360" w:lineRule="auto"/>
        <w:rPr>
          <w:rFonts w:asciiTheme="minorBidi" w:hAnsiTheme="minorBidi"/>
          <w:sz w:val="24"/>
          <w:szCs w:val="24"/>
        </w:rPr>
      </w:pPr>
      <w:r w:rsidRPr="007C7FEB">
        <w:rPr>
          <w:rFonts w:asciiTheme="minorBidi" w:hAnsiTheme="minorBidi"/>
          <w:sz w:val="24"/>
          <w:szCs w:val="24"/>
        </w:rPr>
        <w:t xml:space="preserve">The Innovation Authority intensively acted in support of research and development and technological innovation in manufacturing plants, as well as in development of technological infrastructures for the manufacturing sector. </w:t>
      </w:r>
      <w:r w:rsidRPr="007C7FEB">
        <w:rPr>
          <w:rFonts w:asciiTheme="minorBidi" w:hAnsiTheme="minorBidi"/>
          <w:b/>
          <w:bCs/>
          <w:sz w:val="24"/>
          <w:szCs w:val="24"/>
        </w:rPr>
        <w:t xml:space="preserve">The research and development </w:t>
      </w:r>
      <w:r w:rsidR="00887C48">
        <w:rPr>
          <w:rFonts w:asciiTheme="minorBidi" w:hAnsiTheme="minorBidi"/>
          <w:b/>
          <w:bCs/>
          <w:sz w:val="24"/>
          <w:szCs w:val="24"/>
        </w:rPr>
        <w:t xml:space="preserve">in the Manufacturing Industry (MOFET) incentive program </w:t>
      </w:r>
      <w:r w:rsidRPr="007C7FEB">
        <w:rPr>
          <w:rFonts w:asciiTheme="minorBidi" w:hAnsiTheme="minorBidi"/>
          <w:sz w:val="24"/>
          <w:szCs w:val="24"/>
        </w:rPr>
        <w:t xml:space="preserve"> operated by the </w:t>
      </w:r>
      <w:r w:rsidR="00887C48">
        <w:rPr>
          <w:rFonts w:asciiTheme="minorBidi" w:hAnsiTheme="minorBidi"/>
          <w:sz w:val="24"/>
          <w:szCs w:val="24"/>
        </w:rPr>
        <w:t>A</w:t>
      </w:r>
      <w:r w:rsidRPr="007C7FEB">
        <w:rPr>
          <w:rFonts w:asciiTheme="minorBidi" w:hAnsiTheme="minorBidi"/>
          <w:sz w:val="24"/>
          <w:szCs w:val="24"/>
        </w:rPr>
        <w:t xml:space="preserve">dvanced </w:t>
      </w:r>
      <w:r w:rsidR="00887C48">
        <w:rPr>
          <w:rFonts w:asciiTheme="minorBidi" w:hAnsiTheme="minorBidi"/>
          <w:sz w:val="24"/>
          <w:szCs w:val="24"/>
        </w:rPr>
        <w:t>M</w:t>
      </w:r>
      <w:r w:rsidRPr="007C7FEB">
        <w:rPr>
          <w:rFonts w:asciiTheme="minorBidi" w:hAnsiTheme="minorBidi"/>
          <w:sz w:val="24"/>
          <w:szCs w:val="24"/>
        </w:rPr>
        <w:t xml:space="preserve">anufacturing </w:t>
      </w:r>
      <w:r w:rsidR="00887C48">
        <w:rPr>
          <w:rFonts w:asciiTheme="minorBidi" w:hAnsiTheme="minorBidi"/>
          <w:sz w:val="24"/>
          <w:szCs w:val="24"/>
        </w:rPr>
        <w:t>division</w:t>
      </w:r>
      <w:r w:rsidRPr="007C7FEB">
        <w:rPr>
          <w:rFonts w:asciiTheme="minorBidi" w:hAnsiTheme="minorBidi"/>
          <w:sz w:val="24"/>
          <w:szCs w:val="24"/>
        </w:rPr>
        <w:t>, aims to encourage industrial manufacturing plants to promote and implement advanced technology procedures</w:t>
      </w:r>
      <w:r w:rsidR="00887C48">
        <w:rPr>
          <w:rFonts w:asciiTheme="minorBidi" w:hAnsiTheme="minorBidi"/>
          <w:sz w:val="24"/>
          <w:szCs w:val="24"/>
        </w:rPr>
        <w:t>. The program was</w:t>
      </w:r>
      <w:r w:rsidRPr="007C7FEB">
        <w:rPr>
          <w:rFonts w:asciiTheme="minorBidi" w:hAnsiTheme="minorBidi"/>
          <w:sz w:val="24"/>
          <w:szCs w:val="24"/>
        </w:rPr>
        <w:t xml:space="preserve"> promoted throughout the year among industrial companies by means of intensified field work, specifically in the peripheral areas. </w:t>
      </w:r>
      <w:r w:rsidR="00887C48">
        <w:rPr>
          <w:rFonts w:asciiTheme="minorBidi" w:hAnsiTheme="minorBidi"/>
          <w:sz w:val="24"/>
          <w:szCs w:val="24"/>
        </w:rPr>
        <w:t>As a result</w:t>
      </w:r>
      <w:r w:rsidRPr="007C7FEB">
        <w:rPr>
          <w:rFonts w:asciiTheme="minorBidi" w:hAnsiTheme="minorBidi"/>
          <w:sz w:val="24"/>
          <w:szCs w:val="24"/>
        </w:rPr>
        <w:t xml:space="preserve">, approximately half of the industrial companies that applied for support under the </w:t>
      </w:r>
      <w:r w:rsidR="00887C48">
        <w:rPr>
          <w:rFonts w:asciiTheme="minorBidi" w:hAnsiTheme="minorBidi"/>
          <w:sz w:val="24"/>
          <w:szCs w:val="24"/>
        </w:rPr>
        <w:t>MOFET incentive program</w:t>
      </w:r>
      <w:r w:rsidRPr="007C7FEB">
        <w:rPr>
          <w:rFonts w:asciiTheme="minorBidi" w:hAnsiTheme="minorBidi"/>
          <w:sz w:val="24"/>
          <w:szCs w:val="24"/>
        </w:rPr>
        <w:t xml:space="preserve"> during the past year, </w:t>
      </w:r>
      <w:r w:rsidR="00887C48">
        <w:rPr>
          <w:rFonts w:asciiTheme="minorBidi" w:hAnsiTheme="minorBidi"/>
          <w:sz w:val="24"/>
          <w:szCs w:val="24"/>
        </w:rPr>
        <w:t>were</w:t>
      </w:r>
      <w:r w:rsidRPr="007C7FEB">
        <w:rPr>
          <w:rFonts w:asciiTheme="minorBidi" w:hAnsiTheme="minorBidi"/>
          <w:sz w:val="24"/>
          <w:szCs w:val="24"/>
        </w:rPr>
        <w:t xml:space="preserve"> first time</w:t>
      </w:r>
      <w:r w:rsidR="00887C48">
        <w:rPr>
          <w:rFonts w:asciiTheme="minorBidi" w:hAnsiTheme="minorBidi"/>
          <w:sz w:val="24"/>
          <w:szCs w:val="24"/>
        </w:rPr>
        <w:t xml:space="preserve"> applicants</w:t>
      </w:r>
      <w:r w:rsidRPr="007C7FEB">
        <w:rPr>
          <w:rFonts w:asciiTheme="minorBidi" w:hAnsiTheme="minorBidi"/>
          <w:sz w:val="24"/>
          <w:szCs w:val="24"/>
        </w:rPr>
        <w:t xml:space="preserve">. The research and development </w:t>
      </w:r>
      <w:r w:rsidR="00887C48">
        <w:rPr>
          <w:rFonts w:asciiTheme="minorBidi" w:hAnsiTheme="minorBidi"/>
          <w:sz w:val="24"/>
          <w:szCs w:val="24"/>
        </w:rPr>
        <w:t>incentive program</w:t>
      </w:r>
      <w:r w:rsidRPr="007C7FEB">
        <w:rPr>
          <w:rFonts w:asciiTheme="minorBidi" w:hAnsiTheme="minorBidi"/>
          <w:sz w:val="24"/>
          <w:szCs w:val="24"/>
        </w:rPr>
        <w:t xml:space="preserve"> is supplemented by the </w:t>
      </w:r>
      <w:r w:rsidRPr="007C7FEB">
        <w:rPr>
          <w:rFonts w:asciiTheme="minorBidi" w:hAnsiTheme="minorBidi"/>
          <w:b/>
          <w:bCs/>
          <w:sz w:val="24"/>
          <w:szCs w:val="24"/>
        </w:rPr>
        <w:t>research and development preparatory course</w:t>
      </w:r>
      <w:r w:rsidRPr="007C7FEB">
        <w:rPr>
          <w:rFonts w:asciiTheme="minorBidi" w:hAnsiTheme="minorBidi"/>
          <w:sz w:val="24"/>
          <w:szCs w:val="24"/>
        </w:rPr>
        <w:t xml:space="preserve">, which aims to assist industrial companies that have never engaged in research and development, or such in need </w:t>
      </w:r>
      <w:r w:rsidR="00887C48">
        <w:rPr>
          <w:rFonts w:asciiTheme="minorBidi" w:hAnsiTheme="minorBidi"/>
          <w:sz w:val="24"/>
          <w:szCs w:val="24"/>
        </w:rPr>
        <w:t>of</w:t>
      </w:r>
      <w:r w:rsidRPr="007C7FEB">
        <w:rPr>
          <w:rFonts w:asciiTheme="minorBidi" w:hAnsiTheme="minorBidi"/>
          <w:sz w:val="24"/>
          <w:szCs w:val="24"/>
        </w:rPr>
        <w:t xml:space="preserve"> guidance in this field, to embark on the path of innovation. Throughout the year, 23 companies that have successfully completed the preparatory course have moved to the research and development </w:t>
      </w:r>
      <w:r w:rsidR="00887C48">
        <w:rPr>
          <w:rFonts w:asciiTheme="minorBidi" w:hAnsiTheme="minorBidi"/>
          <w:sz w:val="24"/>
          <w:szCs w:val="24"/>
        </w:rPr>
        <w:t>MOFET incentive program</w:t>
      </w:r>
      <w:r w:rsidRPr="007C7FEB">
        <w:rPr>
          <w:rFonts w:asciiTheme="minorBidi" w:hAnsiTheme="minorBidi"/>
          <w:sz w:val="24"/>
          <w:szCs w:val="24"/>
        </w:rPr>
        <w:t xml:space="preserve"> - a figure that reflects the leapfrogging of these companies, made possible through the support of The Innovation Authority.</w:t>
      </w:r>
    </w:p>
    <w:p w:rsidR="007C7FEB" w:rsidRPr="007C7FEB" w:rsidRDefault="007C7FEB" w:rsidP="00887C48">
      <w:pPr>
        <w:bidi w:val="0"/>
        <w:spacing w:line="360" w:lineRule="auto"/>
        <w:rPr>
          <w:rFonts w:asciiTheme="minorBidi" w:hAnsiTheme="minorBidi"/>
          <w:sz w:val="24"/>
          <w:szCs w:val="24"/>
        </w:rPr>
      </w:pPr>
      <w:r w:rsidRPr="007C7FEB">
        <w:rPr>
          <w:rFonts w:asciiTheme="minorBidi" w:hAnsiTheme="minorBidi"/>
          <w:sz w:val="24"/>
          <w:szCs w:val="24"/>
        </w:rPr>
        <w:t xml:space="preserve">In the field of technological infrastructures for advanced </w:t>
      </w:r>
      <w:r w:rsidR="00887C48">
        <w:rPr>
          <w:rFonts w:asciiTheme="minorBidi" w:hAnsiTheme="minorBidi"/>
          <w:sz w:val="24"/>
          <w:szCs w:val="24"/>
        </w:rPr>
        <w:t>manufacturing</w:t>
      </w:r>
      <w:r w:rsidRPr="007C7FEB">
        <w:rPr>
          <w:rFonts w:asciiTheme="minorBidi" w:hAnsiTheme="minorBidi"/>
          <w:sz w:val="24"/>
          <w:szCs w:val="24"/>
        </w:rPr>
        <w:t xml:space="preserve">, the </w:t>
      </w:r>
      <w:r w:rsidR="00887C48">
        <w:rPr>
          <w:rFonts w:asciiTheme="minorBidi" w:hAnsiTheme="minorBidi"/>
          <w:sz w:val="24"/>
          <w:szCs w:val="24"/>
        </w:rPr>
        <w:t>T</w:t>
      </w:r>
      <w:r w:rsidRPr="007C7FEB">
        <w:rPr>
          <w:rFonts w:asciiTheme="minorBidi" w:hAnsiTheme="minorBidi"/>
          <w:sz w:val="24"/>
          <w:szCs w:val="24"/>
        </w:rPr>
        <w:t xml:space="preserve">echnological </w:t>
      </w:r>
      <w:r w:rsidR="00887C48">
        <w:rPr>
          <w:rFonts w:asciiTheme="minorBidi" w:hAnsiTheme="minorBidi"/>
          <w:sz w:val="24"/>
          <w:szCs w:val="24"/>
        </w:rPr>
        <w:t>I</w:t>
      </w:r>
      <w:r w:rsidRPr="007C7FEB">
        <w:rPr>
          <w:rFonts w:asciiTheme="minorBidi" w:hAnsiTheme="minorBidi"/>
          <w:sz w:val="24"/>
          <w:szCs w:val="24"/>
        </w:rPr>
        <w:t xml:space="preserve">nfrastructure </w:t>
      </w:r>
      <w:r w:rsidR="00887C48">
        <w:rPr>
          <w:rFonts w:asciiTheme="minorBidi" w:hAnsiTheme="minorBidi"/>
          <w:sz w:val="24"/>
          <w:szCs w:val="24"/>
        </w:rPr>
        <w:t>division</w:t>
      </w:r>
      <w:r w:rsidRPr="007C7FEB">
        <w:rPr>
          <w:rFonts w:asciiTheme="minorBidi" w:hAnsiTheme="minorBidi"/>
          <w:sz w:val="24"/>
          <w:szCs w:val="24"/>
        </w:rPr>
        <w:t xml:space="preserve">, </w:t>
      </w:r>
      <w:r w:rsidR="00887C48">
        <w:rPr>
          <w:rFonts w:asciiTheme="minorBidi" w:hAnsiTheme="minorBidi"/>
          <w:sz w:val="24"/>
          <w:szCs w:val="24"/>
        </w:rPr>
        <w:t>is currently putting together</w:t>
      </w:r>
      <w:r w:rsidRPr="007C7FEB">
        <w:rPr>
          <w:rFonts w:asciiTheme="minorBidi" w:hAnsiTheme="minorBidi"/>
          <w:sz w:val="24"/>
          <w:szCs w:val="24"/>
        </w:rPr>
        <w:t xml:space="preserve"> a strategic plan </w:t>
      </w:r>
      <w:r w:rsidR="00887C48">
        <w:rPr>
          <w:rFonts w:asciiTheme="minorBidi" w:hAnsiTheme="minorBidi"/>
          <w:sz w:val="24"/>
          <w:szCs w:val="24"/>
        </w:rPr>
        <w:t>to</w:t>
      </w:r>
      <w:r w:rsidRPr="007C7FEB">
        <w:rPr>
          <w:rFonts w:asciiTheme="minorBidi" w:hAnsiTheme="minorBidi"/>
          <w:sz w:val="24"/>
          <w:szCs w:val="24"/>
        </w:rPr>
        <w:t xml:space="preserve"> increas</w:t>
      </w:r>
      <w:r w:rsidR="00887C48">
        <w:rPr>
          <w:rFonts w:asciiTheme="minorBidi" w:hAnsiTheme="minorBidi"/>
          <w:sz w:val="24"/>
          <w:szCs w:val="24"/>
        </w:rPr>
        <w:t>e</w:t>
      </w:r>
      <w:r w:rsidRPr="007C7FEB">
        <w:rPr>
          <w:rFonts w:asciiTheme="minorBidi" w:hAnsiTheme="minorBidi"/>
          <w:sz w:val="24"/>
          <w:szCs w:val="24"/>
        </w:rPr>
        <w:t xml:space="preserve"> the effectiveness of applied research institutes that </w:t>
      </w:r>
      <w:r w:rsidR="00887C48">
        <w:rPr>
          <w:rFonts w:asciiTheme="minorBidi" w:hAnsiTheme="minorBidi"/>
          <w:sz w:val="24"/>
          <w:szCs w:val="24"/>
        </w:rPr>
        <w:t>work with</w:t>
      </w:r>
      <w:r w:rsidRPr="007C7FEB">
        <w:rPr>
          <w:rFonts w:asciiTheme="minorBidi" w:hAnsiTheme="minorBidi"/>
          <w:sz w:val="24"/>
          <w:szCs w:val="24"/>
        </w:rPr>
        <w:t xml:space="preserve"> the manufacturing industry. At the same time, the Authority acts together with The Ministry of Economy, </w:t>
      </w:r>
      <w:r w:rsidR="00887C48">
        <w:rPr>
          <w:rFonts w:asciiTheme="minorBidi" w:hAnsiTheme="minorBidi"/>
          <w:sz w:val="24"/>
          <w:szCs w:val="24"/>
        </w:rPr>
        <w:t>to</w:t>
      </w:r>
      <w:r w:rsidRPr="007C7FEB">
        <w:rPr>
          <w:rFonts w:asciiTheme="minorBidi" w:hAnsiTheme="minorBidi"/>
          <w:sz w:val="24"/>
          <w:szCs w:val="24"/>
        </w:rPr>
        <w:t xml:space="preserve"> establish new applied </w:t>
      </w:r>
      <w:r w:rsidR="00887C48">
        <w:rPr>
          <w:rFonts w:asciiTheme="minorBidi" w:hAnsiTheme="minorBidi"/>
          <w:sz w:val="24"/>
          <w:szCs w:val="24"/>
        </w:rPr>
        <w:t xml:space="preserve">research </w:t>
      </w:r>
      <w:r w:rsidRPr="007C7FEB">
        <w:rPr>
          <w:rFonts w:asciiTheme="minorBidi" w:hAnsiTheme="minorBidi"/>
          <w:sz w:val="24"/>
          <w:szCs w:val="24"/>
        </w:rPr>
        <w:t>institutes in the food industry and in the advanced manufacturing industry, both will operate in the north</w:t>
      </w:r>
      <w:r w:rsidR="00887C48">
        <w:rPr>
          <w:rFonts w:asciiTheme="minorBidi" w:hAnsiTheme="minorBidi"/>
          <w:sz w:val="24"/>
          <w:szCs w:val="24"/>
        </w:rPr>
        <w:t xml:space="preserve">ern region </w:t>
      </w:r>
      <w:r w:rsidRPr="007C7FEB">
        <w:rPr>
          <w:rFonts w:asciiTheme="minorBidi" w:hAnsiTheme="minorBidi"/>
          <w:sz w:val="24"/>
          <w:szCs w:val="24"/>
        </w:rPr>
        <w:t xml:space="preserve">of the country. </w:t>
      </w:r>
    </w:p>
    <w:p w:rsidR="007C7FEB" w:rsidRPr="00000F62" w:rsidRDefault="007C7FEB" w:rsidP="007C7FEB">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 xml:space="preserve">Future technologies </w:t>
      </w:r>
    </w:p>
    <w:p w:rsidR="007C7FEB" w:rsidRPr="007C7FEB" w:rsidRDefault="00887C48" w:rsidP="00321258">
      <w:pPr>
        <w:bidi w:val="0"/>
        <w:spacing w:line="360" w:lineRule="auto"/>
        <w:rPr>
          <w:rFonts w:asciiTheme="minorBidi" w:hAnsiTheme="minorBidi"/>
          <w:sz w:val="24"/>
          <w:szCs w:val="24"/>
        </w:rPr>
      </w:pPr>
      <w:r>
        <w:rPr>
          <w:rFonts w:asciiTheme="minorBidi" w:hAnsiTheme="minorBidi"/>
          <w:sz w:val="24"/>
          <w:szCs w:val="24"/>
        </w:rPr>
        <w:t>Throughout 2018 a</w:t>
      </w:r>
      <w:r w:rsidR="007C7FEB" w:rsidRPr="007C7FEB">
        <w:rPr>
          <w:rFonts w:asciiTheme="minorBidi" w:hAnsiTheme="minorBidi"/>
          <w:sz w:val="24"/>
          <w:szCs w:val="24"/>
        </w:rPr>
        <w:t xml:space="preserve"> number of new </w:t>
      </w:r>
      <w:r w:rsidR="007C7FEB" w:rsidRPr="007C7FEB">
        <w:rPr>
          <w:rFonts w:asciiTheme="minorBidi" w:hAnsiTheme="minorBidi"/>
          <w:b/>
          <w:bCs/>
          <w:sz w:val="24"/>
          <w:szCs w:val="24"/>
        </w:rPr>
        <w:t xml:space="preserve">Generic </w:t>
      </w:r>
      <w:r w:rsidR="00321258">
        <w:rPr>
          <w:rFonts w:asciiTheme="minorBidi" w:hAnsiTheme="minorBidi"/>
          <w:b/>
          <w:bCs/>
          <w:sz w:val="24"/>
          <w:szCs w:val="24"/>
        </w:rPr>
        <w:t xml:space="preserve">Technology </w:t>
      </w:r>
      <w:r w:rsidR="007C7FEB" w:rsidRPr="007C7FEB">
        <w:rPr>
          <w:rFonts w:asciiTheme="minorBidi" w:hAnsiTheme="minorBidi"/>
          <w:b/>
          <w:bCs/>
          <w:sz w:val="24"/>
          <w:szCs w:val="24"/>
        </w:rPr>
        <w:t xml:space="preserve">Research and Development </w:t>
      </w:r>
      <w:r w:rsidR="00321258">
        <w:rPr>
          <w:rFonts w:asciiTheme="minorBidi" w:hAnsiTheme="minorBidi"/>
          <w:b/>
          <w:bCs/>
          <w:sz w:val="24"/>
          <w:szCs w:val="24"/>
        </w:rPr>
        <w:t>Consortium</w:t>
      </w:r>
      <w:r w:rsidR="007C7FEB" w:rsidRPr="007C7FEB">
        <w:rPr>
          <w:rFonts w:asciiTheme="minorBidi" w:hAnsiTheme="minorBidi"/>
          <w:b/>
          <w:bCs/>
          <w:sz w:val="24"/>
          <w:szCs w:val="24"/>
        </w:rPr>
        <w:t>s</w:t>
      </w:r>
      <w:r w:rsidR="00321258">
        <w:rPr>
          <w:rFonts w:asciiTheme="minorBidi" w:hAnsiTheme="minorBidi"/>
          <w:b/>
          <w:bCs/>
          <w:sz w:val="24"/>
          <w:szCs w:val="24"/>
        </w:rPr>
        <w:t xml:space="preserve"> (MAGNET)</w:t>
      </w:r>
      <w:r w:rsidR="007C7FEB" w:rsidRPr="007C7FEB">
        <w:rPr>
          <w:rFonts w:asciiTheme="minorBidi" w:hAnsiTheme="minorBidi"/>
          <w:b/>
          <w:bCs/>
          <w:sz w:val="24"/>
          <w:szCs w:val="24"/>
        </w:rPr>
        <w:t xml:space="preserve"> </w:t>
      </w:r>
      <w:r w:rsidR="007C7FEB" w:rsidRPr="007C7FEB">
        <w:rPr>
          <w:rFonts w:asciiTheme="minorBidi" w:hAnsiTheme="minorBidi"/>
          <w:sz w:val="24"/>
          <w:szCs w:val="24"/>
        </w:rPr>
        <w:t xml:space="preserve">were approved: </w:t>
      </w:r>
      <w:r w:rsidR="00321258">
        <w:rPr>
          <w:rFonts w:asciiTheme="minorBidi" w:hAnsiTheme="minorBidi"/>
          <w:sz w:val="24"/>
          <w:szCs w:val="24"/>
        </w:rPr>
        <w:t xml:space="preserve">An </w:t>
      </w:r>
      <w:r w:rsidR="007C7FEB" w:rsidRPr="007C7FEB">
        <w:rPr>
          <w:rFonts w:asciiTheme="minorBidi" w:hAnsiTheme="minorBidi"/>
          <w:sz w:val="24"/>
          <w:szCs w:val="24"/>
        </w:rPr>
        <w:t xml:space="preserve">IoT </w:t>
      </w:r>
      <w:r w:rsidR="00321258">
        <w:rPr>
          <w:rFonts w:asciiTheme="minorBidi" w:hAnsiTheme="minorBidi"/>
          <w:sz w:val="24"/>
          <w:szCs w:val="24"/>
        </w:rPr>
        <w:t>consortium for</w:t>
      </w:r>
      <w:r w:rsidR="007C7FEB" w:rsidRPr="007C7FEB">
        <w:rPr>
          <w:rFonts w:asciiTheme="minorBidi" w:hAnsiTheme="minorBidi"/>
          <w:sz w:val="24"/>
          <w:szCs w:val="24"/>
        </w:rPr>
        <w:t xml:space="preserve"> the food industry, a space communication </w:t>
      </w:r>
      <w:r w:rsidR="00321258">
        <w:rPr>
          <w:rFonts w:asciiTheme="minorBidi" w:hAnsiTheme="minorBidi"/>
          <w:sz w:val="24"/>
          <w:szCs w:val="24"/>
        </w:rPr>
        <w:t>consortium</w:t>
      </w:r>
      <w:r w:rsidR="007C7FEB" w:rsidRPr="007C7FEB">
        <w:rPr>
          <w:rFonts w:asciiTheme="minorBidi" w:hAnsiTheme="minorBidi"/>
          <w:sz w:val="24"/>
          <w:szCs w:val="24"/>
        </w:rPr>
        <w:t xml:space="preserve">, generic processor for electronic components </w:t>
      </w:r>
      <w:r w:rsidR="00321258">
        <w:rPr>
          <w:rFonts w:asciiTheme="minorBidi" w:hAnsiTheme="minorBidi"/>
          <w:sz w:val="24"/>
          <w:szCs w:val="24"/>
        </w:rPr>
        <w:t>consortium</w:t>
      </w:r>
      <w:r w:rsidR="007C7FEB" w:rsidRPr="007C7FEB">
        <w:rPr>
          <w:rFonts w:asciiTheme="minorBidi" w:hAnsiTheme="minorBidi"/>
          <w:sz w:val="24"/>
          <w:szCs w:val="24"/>
        </w:rPr>
        <w:t xml:space="preserve"> and a quantum sensing </w:t>
      </w:r>
      <w:r w:rsidR="00321258">
        <w:rPr>
          <w:rFonts w:asciiTheme="minorBidi" w:hAnsiTheme="minorBidi"/>
          <w:sz w:val="24"/>
          <w:szCs w:val="24"/>
        </w:rPr>
        <w:t>consortium</w:t>
      </w:r>
      <w:r w:rsidR="007C7FEB" w:rsidRPr="007C7FEB">
        <w:rPr>
          <w:rFonts w:asciiTheme="minorBidi" w:hAnsiTheme="minorBidi"/>
          <w:sz w:val="24"/>
          <w:szCs w:val="24"/>
        </w:rPr>
        <w:t xml:space="preserve">. The </w:t>
      </w:r>
      <w:r w:rsidR="00321258">
        <w:rPr>
          <w:rFonts w:asciiTheme="minorBidi" w:hAnsiTheme="minorBidi"/>
          <w:sz w:val="24"/>
          <w:szCs w:val="24"/>
        </w:rPr>
        <w:t xml:space="preserve">Generic </w:t>
      </w:r>
      <w:r w:rsidR="007C7FEB" w:rsidRPr="007C7FEB">
        <w:rPr>
          <w:rFonts w:asciiTheme="minorBidi" w:hAnsiTheme="minorBidi"/>
          <w:sz w:val="24"/>
          <w:szCs w:val="24"/>
        </w:rPr>
        <w:t>Technolog</w:t>
      </w:r>
      <w:r w:rsidR="00321258">
        <w:rPr>
          <w:rFonts w:asciiTheme="minorBidi" w:hAnsiTheme="minorBidi"/>
          <w:sz w:val="24"/>
          <w:szCs w:val="24"/>
        </w:rPr>
        <w:t>y</w:t>
      </w:r>
      <w:r w:rsidR="007C7FEB" w:rsidRPr="007C7FEB">
        <w:rPr>
          <w:rFonts w:asciiTheme="minorBidi" w:hAnsiTheme="minorBidi"/>
          <w:sz w:val="24"/>
          <w:szCs w:val="24"/>
        </w:rPr>
        <w:t xml:space="preserve"> Research and Development </w:t>
      </w:r>
      <w:r w:rsidR="00321258">
        <w:rPr>
          <w:rFonts w:asciiTheme="minorBidi" w:hAnsiTheme="minorBidi"/>
          <w:sz w:val="24"/>
          <w:szCs w:val="24"/>
        </w:rPr>
        <w:t>Consortium program,</w:t>
      </w:r>
      <w:r w:rsidR="007C7FEB" w:rsidRPr="007C7FEB">
        <w:rPr>
          <w:rFonts w:asciiTheme="minorBidi" w:hAnsiTheme="minorBidi"/>
          <w:sz w:val="24"/>
          <w:szCs w:val="24"/>
        </w:rPr>
        <w:t xml:space="preserve"> operated </w:t>
      </w:r>
      <w:r w:rsidR="00321258">
        <w:rPr>
          <w:rFonts w:asciiTheme="minorBidi" w:hAnsiTheme="minorBidi"/>
          <w:sz w:val="24"/>
          <w:szCs w:val="24"/>
        </w:rPr>
        <w:t>by the</w:t>
      </w:r>
      <w:r w:rsidR="007C7FEB" w:rsidRPr="007C7FEB">
        <w:rPr>
          <w:rFonts w:asciiTheme="minorBidi" w:hAnsiTheme="minorBidi"/>
          <w:sz w:val="24"/>
          <w:szCs w:val="24"/>
        </w:rPr>
        <w:t xml:space="preserve"> </w:t>
      </w:r>
      <w:r w:rsidR="00321258">
        <w:rPr>
          <w:rFonts w:asciiTheme="minorBidi" w:hAnsiTheme="minorBidi"/>
          <w:sz w:val="24"/>
          <w:szCs w:val="24"/>
        </w:rPr>
        <w:t>Technology Infrastructure division</w:t>
      </w:r>
      <w:r w:rsidR="007C7FEB" w:rsidRPr="007C7FEB">
        <w:rPr>
          <w:rFonts w:asciiTheme="minorBidi" w:hAnsiTheme="minorBidi"/>
          <w:sz w:val="24"/>
          <w:szCs w:val="24"/>
        </w:rPr>
        <w:t xml:space="preserve">, aims to encourage the development of generic technologies by a group of companies from the industry and researches from academia. </w:t>
      </w:r>
    </w:p>
    <w:p w:rsidR="007C7FEB" w:rsidRPr="007C7FEB" w:rsidRDefault="007C7FEB" w:rsidP="00321258">
      <w:pPr>
        <w:bidi w:val="0"/>
        <w:spacing w:line="360" w:lineRule="auto"/>
        <w:rPr>
          <w:rFonts w:asciiTheme="minorBidi" w:hAnsiTheme="minorBidi"/>
          <w:sz w:val="24"/>
          <w:szCs w:val="24"/>
        </w:rPr>
      </w:pPr>
      <w:r w:rsidRPr="007C7FEB">
        <w:rPr>
          <w:rFonts w:asciiTheme="minorBidi" w:hAnsiTheme="minorBidi"/>
          <w:sz w:val="24"/>
          <w:szCs w:val="24"/>
        </w:rPr>
        <w:t xml:space="preserve">In addition, </w:t>
      </w:r>
      <w:r w:rsidR="00321258" w:rsidRPr="007C7FEB">
        <w:rPr>
          <w:rFonts w:asciiTheme="minorBidi" w:hAnsiTheme="minorBidi"/>
          <w:sz w:val="24"/>
          <w:szCs w:val="24"/>
        </w:rPr>
        <w:t>throughout the year</w:t>
      </w:r>
      <w:r w:rsidR="00321258">
        <w:rPr>
          <w:rFonts w:asciiTheme="minorBidi" w:hAnsiTheme="minorBidi"/>
          <w:sz w:val="24"/>
          <w:szCs w:val="24"/>
        </w:rPr>
        <w:t xml:space="preserve">, </w:t>
      </w:r>
      <w:r w:rsidRPr="007C7FEB">
        <w:rPr>
          <w:rFonts w:asciiTheme="minorBidi" w:hAnsiTheme="minorBidi"/>
          <w:sz w:val="24"/>
          <w:szCs w:val="24"/>
        </w:rPr>
        <w:t xml:space="preserve">the </w:t>
      </w:r>
      <w:r w:rsidR="00321258">
        <w:rPr>
          <w:rFonts w:asciiTheme="minorBidi" w:hAnsiTheme="minorBidi"/>
          <w:sz w:val="24"/>
          <w:szCs w:val="24"/>
        </w:rPr>
        <w:t>T</w:t>
      </w:r>
      <w:r w:rsidRPr="007C7FEB">
        <w:rPr>
          <w:rFonts w:asciiTheme="minorBidi" w:hAnsiTheme="minorBidi"/>
          <w:sz w:val="24"/>
          <w:szCs w:val="24"/>
        </w:rPr>
        <w:t>echnolog</w:t>
      </w:r>
      <w:r w:rsidR="00321258">
        <w:rPr>
          <w:rFonts w:asciiTheme="minorBidi" w:hAnsiTheme="minorBidi"/>
          <w:sz w:val="24"/>
          <w:szCs w:val="24"/>
        </w:rPr>
        <w:t>y</w:t>
      </w:r>
      <w:r w:rsidRPr="007C7FEB">
        <w:rPr>
          <w:rFonts w:asciiTheme="minorBidi" w:hAnsiTheme="minorBidi"/>
          <w:sz w:val="24"/>
          <w:szCs w:val="24"/>
        </w:rPr>
        <w:t xml:space="preserve"> </w:t>
      </w:r>
      <w:r w:rsidR="00321258">
        <w:rPr>
          <w:rFonts w:asciiTheme="minorBidi" w:hAnsiTheme="minorBidi"/>
          <w:sz w:val="24"/>
          <w:szCs w:val="24"/>
        </w:rPr>
        <w:t>I</w:t>
      </w:r>
      <w:r w:rsidRPr="007C7FEB">
        <w:rPr>
          <w:rFonts w:asciiTheme="minorBidi" w:hAnsiTheme="minorBidi"/>
          <w:sz w:val="24"/>
          <w:szCs w:val="24"/>
        </w:rPr>
        <w:t xml:space="preserve">nfrastructure </w:t>
      </w:r>
      <w:r w:rsidR="00321258">
        <w:rPr>
          <w:rFonts w:asciiTheme="minorBidi" w:hAnsiTheme="minorBidi"/>
          <w:sz w:val="24"/>
          <w:szCs w:val="24"/>
        </w:rPr>
        <w:t>division</w:t>
      </w:r>
      <w:r w:rsidRPr="007C7FEB">
        <w:rPr>
          <w:rFonts w:asciiTheme="minorBidi" w:hAnsiTheme="minorBidi"/>
          <w:sz w:val="24"/>
          <w:szCs w:val="24"/>
        </w:rPr>
        <w:t xml:space="preserve"> </w:t>
      </w:r>
      <w:r w:rsidR="00321258">
        <w:rPr>
          <w:rFonts w:asciiTheme="minorBidi" w:hAnsiTheme="minorBidi"/>
          <w:sz w:val="24"/>
          <w:szCs w:val="24"/>
        </w:rPr>
        <w:t>established</w:t>
      </w:r>
      <w:r w:rsidRPr="007C7FEB">
        <w:rPr>
          <w:rFonts w:asciiTheme="minorBidi" w:hAnsiTheme="minorBidi"/>
          <w:sz w:val="24"/>
          <w:szCs w:val="24"/>
        </w:rPr>
        <w:t xml:space="preserve"> a collaboration with the CERN </w:t>
      </w:r>
      <w:r w:rsidR="00321258">
        <w:rPr>
          <w:rFonts w:asciiTheme="minorBidi" w:hAnsiTheme="minorBidi"/>
          <w:sz w:val="24"/>
          <w:szCs w:val="24"/>
        </w:rPr>
        <w:t>particle</w:t>
      </w:r>
      <w:r w:rsidRPr="007C7FEB">
        <w:rPr>
          <w:rFonts w:asciiTheme="minorBidi" w:hAnsiTheme="minorBidi"/>
          <w:sz w:val="24"/>
          <w:szCs w:val="24"/>
        </w:rPr>
        <w:t xml:space="preserve"> accelerator </w:t>
      </w:r>
      <w:r w:rsidR="00321258">
        <w:rPr>
          <w:rFonts w:asciiTheme="minorBidi" w:hAnsiTheme="minorBidi"/>
          <w:sz w:val="24"/>
          <w:szCs w:val="24"/>
        </w:rPr>
        <w:t>in order to</w:t>
      </w:r>
      <w:r w:rsidRPr="007C7FEB">
        <w:rPr>
          <w:rFonts w:asciiTheme="minorBidi" w:hAnsiTheme="minorBidi"/>
          <w:sz w:val="24"/>
          <w:szCs w:val="24"/>
        </w:rPr>
        <w:t xml:space="preserve"> transfer k</w:t>
      </w:r>
      <w:r w:rsidR="00321258">
        <w:rPr>
          <w:rFonts w:asciiTheme="minorBidi" w:hAnsiTheme="minorBidi"/>
          <w:sz w:val="24"/>
          <w:szCs w:val="24"/>
        </w:rPr>
        <w:t xml:space="preserve">nowledge to companies in Israel, and </w:t>
      </w:r>
      <w:r w:rsidRPr="007C7FEB">
        <w:rPr>
          <w:rFonts w:asciiTheme="minorBidi" w:hAnsiTheme="minorBidi"/>
          <w:sz w:val="24"/>
          <w:szCs w:val="24"/>
        </w:rPr>
        <w:t xml:space="preserve">has begun to support the </w:t>
      </w:r>
      <w:r w:rsidR="00321258">
        <w:rPr>
          <w:rFonts w:asciiTheme="minorBidi" w:hAnsiTheme="minorBidi"/>
          <w:sz w:val="24"/>
          <w:szCs w:val="24"/>
        </w:rPr>
        <w:t>commercialization</w:t>
      </w:r>
      <w:r w:rsidRPr="007C7FEB">
        <w:rPr>
          <w:rFonts w:asciiTheme="minorBidi" w:hAnsiTheme="minorBidi"/>
          <w:sz w:val="24"/>
          <w:szCs w:val="24"/>
        </w:rPr>
        <w:t xml:space="preserve"> of academic knowledge in the field of quantum technologies within the framework </w:t>
      </w:r>
      <w:r w:rsidR="00321258">
        <w:rPr>
          <w:rFonts w:asciiTheme="minorBidi" w:hAnsiTheme="minorBidi"/>
          <w:sz w:val="24"/>
          <w:szCs w:val="24"/>
        </w:rPr>
        <w:t xml:space="preserve">program </w:t>
      </w:r>
      <w:r w:rsidRPr="007C7FEB">
        <w:rPr>
          <w:rFonts w:asciiTheme="minorBidi" w:hAnsiTheme="minorBidi"/>
          <w:sz w:val="24"/>
          <w:szCs w:val="24"/>
        </w:rPr>
        <w:t xml:space="preserve">of the European </w:t>
      </w:r>
      <w:r w:rsidR="00321258">
        <w:rPr>
          <w:rFonts w:asciiTheme="minorBidi" w:hAnsiTheme="minorBidi"/>
          <w:sz w:val="24"/>
          <w:szCs w:val="24"/>
        </w:rPr>
        <w:t xml:space="preserve">Commission </w:t>
      </w:r>
      <w:r w:rsidR="000B3EA1">
        <w:rPr>
          <w:rFonts w:asciiTheme="minorBidi" w:hAnsiTheme="minorBidi"/>
          <w:sz w:val="24"/>
          <w:szCs w:val="24"/>
        </w:rPr>
        <w:t xml:space="preserve">- </w:t>
      </w:r>
      <w:r w:rsidR="000B3EA1" w:rsidRPr="007C7FEB">
        <w:rPr>
          <w:rFonts w:asciiTheme="minorBidi" w:hAnsiTheme="minorBidi"/>
          <w:sz w:val="24"/>
          <w:szCs w:val="24"/>
        </w:rPr>
        <w:t>Quantera</w:t>
      </w:r>
      <w:r w:rsidR="00321258">
        <w:rPr>
          <w:rFonts w:asciiTheme="minorBidi" w:hAnsiTheme="minorBidi"/>
          <w:sz w:val="24"/>
          <w:szCs w:val="24"/>
        </w:rPr>
        <w:t>. Participating</w:t>
      </w:r>
      <w:r w:rsidRPr="007C7FEB">
        <w:rPr>
          <w:rFonts w:asciiTheme="minorBidi" w:hAnsiTheme="minorBidi"/>
          <w:sz w:val="24"/>
          <w:szCs w:val="24"/>
        </w:rPr>
        <w:t xml:space="preserve"> in the financing of Israeli technologies in the field of nanotechnology, together with companies and research institutes in Germany. </w:t>
      </w:r>
    </w:p>
    <w:p w:rsidR="007C7FEB" w:rsidRPr="007C7FEB" w:rsidRDefault="007C7FEB" w:rsidP="0059688B">
      <w:pPr>
        <w:bidi w:val="0"/>
        <w:spacing w:line="360" w:lineRule="auto"/>
        <w:rPr>
          <w:rFonts w:asciiTheme="minorBidi" w:hAnsiTheme="minorBidi"/>
          <w:sz w:val="24"/>
          <w:szCs w:val="24"/>
        </w:rPr>
      </w:pPr>
      <w:r w:rsidRPr="007C7FEB">
        <w:rPr>
          <w:rFonts w:asciiTheme="minorBidi" w:hAnsiTheme="minorBidi"/>
          <w:sz w:val="24"/>
          <w:szCs w:val="24"/>
        </w:rPr>
        <w:t xml:space="preserve">The </w:t>
      </w:r>
      <w:r w:rsidR="00321258">
        <w:rPr>
          <w:rFonts w:asciiTheme="minorBidi" w:hAnsiTheme="minorBidi"/>
          <w:sz w:val="24"/>
          <w:szCs w:val="24"/>
        </w:rPr>
        <w:t>G</w:t>
      </w:r>
      <w:r w:rsidRPr="007C7FEB">
        <w:rPr>
          <w:rFonts w:asciiTheme="minorBidi" w:hAnsiTheme="minorBidi"/>
          <w:sz w:val="24"/>
          <w:szCs w:val="24"/>
        </w:rPr>
        <w:t xml:space="preserve">rowth </w:t>
      </w:r>
      <w:r w:rsidR="00321258">
        <w:rPr>
          <w:rFonts w:asciiTheme="minorBidi" w:hAnsiTheme="minorBidi"/>
          <w:sz w:val="24"/>
          <w:szCs w:val="24"/>
        </w:rPr>
        <w:t>division</w:t>
      </w:r>
      <w:r w:rsidRPr="007C7FEB">
        <w:rPr>
          <w:rFonts w:asciiTheme="minorBidi" w:hAnsiTheme="minorBidi"/>
          <w:sz w:val="24"/>
          <w:szCs w:val="24"/>
        </w:rPr>
        <w:t xml:space="preserve"> </w:t>
      </w:r>
      <w:r w:rsidR="00321258">
        <w:rPr>
          <w:rFonts w:asciiTheme="minorBidi" w:hAnsiTheme="minorBidi"/>
          <w:sz w:val="24"/>
          <w:szCs w:val="24"/>
        </w:rPr>
        <w:t>worked</w:t>
      </w:r>
      <w:r w:rsidRPr="007C7FEB">
        <w:rPr>
          <w:rFonts w:asciiTheme="minorBidi" w:hAnsiTheme="minorBidi"/>
          <w:sz w:val="24"/>
          <w:szCs w:val="24"/>
        </w:rPr>
        <w:t xml:space="preserve"> throughout 2018 </w:t>
      </w:r>
      <w:r w:rsidR="00321258">
        <w:rPr>
          <w:rFonts w:asciiTheme="minorBidi" w:hAnsiTheme="minorBidi"/>
          <w:sz w:val="24"/>
          <w:szCs w:val="24"/>
        </w:rPr>
        <w:t>to</w:t>
      </w:r>
      <w:r w:rsidRPr="007C7FEB">
        <w:rPr>
          <w:rFonts w:asciiTheme="minorBidi" w:hAnsiTheme="minorBidi"/>
          <w:sz w:val="24"/>
          <w:szCs w:val="24"/>
        </w:rPr>
        <w:t xml:space="preserve"> expan</w:t>
      </w:r>
      <w:r w:rsidR="00321258">
        <w:rPr>
          <w:rFonts w:asciiTheme="minorBidi" w:hAnsiTheme="minorBidi"/>
          <w:sz w:val="24"/>
          <w:szCs w:val="24"/>
        </w:rPr>
        <w:t>d</w:t>
      </w:r>
      <w:r w:rsidRPr="007C7FEB">
        <w:rPr>
          <w:rFonts w:asciiTheme="minorBidi" w:hAnsiTheme="minorBidi"/>
          <w:sz w:val="24"/>
          <w:szCs w:val="24"/>
        </w:rPr>
        <w:t xml:space="preserve"> </w:t>
      </w:r>
      <w:r w:rsidR="00321258">
        <w:rPr>
          <w:rFonts w:asciiTheme="minorBidi" w:hAnsiTheme="minorBidi"/>
          <w:sz w:val="24"/>
          <w:szCs w:val="24"/>
        </w:rPr>
        <w:t xml:space="preserve">the </w:t>
      </w:r>
      <w:r w:rsidR="00321258">
        <w:rPr>
          <w:rFonts w:asciiTheme="minorBidi" w:hAnsiTheme="minorBidi"/>
          <w:b/>
          <w:bCs/>
          <w:sz w:val="24"/>
          <w:szCs w:val="24"/>
        </w:rPr>
        <w:t>Generic R&amp;D incentive program</w:t>
      </w:r>
      <w:r w:rsidRPr="007C7FEB">
        <w:rPr>
          <w:rFonts w:asciiTheme="minorBidi" w:hAnsiTheme="minorBidi"/>
          <w:sz w:val="24"/>
          <w:szCs w:val="24"/>
        </w:rPr>
        <w:t>. Th</w:t>
      </w:r>
      <w:r w:rsidR="0059688B">
        <w:rPr>
          <w:rFonts w:asciiTheme="minorBidi" w:hAnsiTheme="minorBidi"/>
          <w:sz w:val="24"/>
          <w:szCs w:val="24"/>
        </w:rPr>
        <w:t>is program</w:t>
      </w:r>
      <w:r w:rsidRPr="007C7FEB">
        <w:rPr>
          <w:rFonts w:asciiTheme="minorBidi" w:hAnsiTheme="minorBidi"/>
          <w:sz w:val="24"/>
          <w:szCs w:val="24"/>
        </w:rPr>
        <w:t xml:space="preserve"> </w:t>
      </w:r>
      <w:r w:rsidR="0059688B">
        <w:rPr>
          <w:rFonts w:asciiTheme="minorBidi" w:hAnsiTheme="minorBidi"/>
          <w:sz w:val="24"/>
          <w:szCs w:val="24"/>
        </w:rPr>
        <w:t xml:space="preserve">designed for </w:t>
      </w:r>
      <w:r w:rsidRPr="007C7FEB">
        <w:rPr>
          <w:rFonts w:asciiTheme="minorBidi" w:hAnsiTheme="minorBidi"/>
          <w:sz w:val="24"/>
          <w:szCs w:val="24"/>
        </w:rPr>
        <w:t>mature and large companies, support</w:t>
      </w:r>
      <w:r w:rsidR="0059688B">
        <w:rPr>
          <w:rFonts w:asciiTheme="minorBidi" w:hAnsiTheme="minorBidi"/>
          <w:sz w:val="24"/>
          <w:szCs w:val="24"/>
        </w:rPr>
        <w:t>s</w:t>
      </w:r>
      <w:r w:rsidRPr="007C7FEB">
        <w:rPr>
          <w:rFonts w:asciiTheme="minorBidi" w:hAnsiTheme="minorBidi"/>
          <w:sz w:val="24"/>
          <w:szCs w:val="24"/>
        </w:rPr>
        <w:t xml:space="preserve"> </w:t>
      </w:r>
      <w:r w:rsidR="000B3EA1" w:rsidRPr="007C7FEB">
        <w:rPr>
          <w:rFonts w:asciiTheme="minorBidi" w:hAnsiTheme="minorBidi"/>
          <w:sz w:val="24"/>
          <w:szCs w:val="24"/>
        </w:rPr>
        <w:t>long-term</w:t>
      </w:r>
      <w:r w:rsidRPr="007C7FEB">
        <w:rPr>
          <w:rFonts w:asciiTheme="minorBidi" w:hAnsiTheme="minorBidi"/>
          <w:sz w:val="24"/>
          <w:szCs w:val="24"/>
        </w:rPr>
        <w:t xml:space="preserve"> research and development of breakthrough </w:t>
      </w:r>
      <w:r w:rsidR="000B3EA1" w:rsidRPr="007C7FEB">
        <w:rPr>
          <w:rFonts w:asciiTheme="minorBidi" w:hAnsiTheme="minorBidi"/>
          <w:sz w:val="24"/>
          <w:szCs w:val="24"/>
        </w:rPr>
        <w:t>technologies that</w:t>
      </w:r>
      <w:r w:rsidR="0059688B">
        <w:rPr>
          <w:rFonts w:asciiTheme="minorBidi" w:hAnsiTheme="minorBidi"/>
          <w:sz w:val="24"/>
          <w:szCs w:val="24"/>
        </w:rPr>
        <w:t xml:space="preserve"> could be </w:t>
      </w:r>
      <w:r w:rsidRPr="007C7FEB">
        <w:rPr>
          <w:rFonts w:asciiTheme="minorBidi" w:hAnsiTheme="minorBidi"/>
          <w:sz w:val="24"/>
          <w:szCs w:val="24"/>
        </w:rPr>
        <w:t>leverage</w:t>
      </w:r>
      <w:r w:rsidR="0059688B">
        <w:rPr>
          <w:rFonts w:asciiTheme="minorBidi" w:hAnsiTheme="minorBidi"/>
          <w:sz w:val="24"/>
          <w:szCs w:val="24"/>
        </w:rPr>
        <w:t>d by the companies</w:t>
      </w:r>
      <w:r w:rsidRPr="007C7FEB">
        <w:rPr>
          <w:rFonts w:asciiTheme="minorBidi" w:hAnsiTheme="minorBidi"/>
          <w:sz w:val="24"/>
          <w:szCs w:val="24"/>
        </w:rPr>
        <w:t xml:space="preserve"> in the future to a variety of products. In order to expand the </w:t>
      </w:r>
      <w:r w:rsidR="0059688B">
        <w:rPr>
          <w:rFonts w:asciiTheme="minorBidi" w:hAnsiTheme="minorBidi"/>
          <w:sz w:val="24"/>
          <w:szCs w:val="24"/>
        </w:rPr>
        <w:t>number</w:t>
      </w:r>
      <w:r w:rsidRPr="007C7FEB">
        <w:rPr>
          <w:rFonts w:asciiTheme="minorBidi" w:hAnsiTheme="minorBidi"/>
          <w:sz w:val="24"/>
          <w:szCs w:val="24"/>
        </w:rPr>
        <w:t xml:space="preserve"> of the large companies investing in breakthrough technological developments in Israel, the </w:t>
      </w:r>
      <w:r w:rsidR="0059688B">
        <w:rPr>
          <w:rFonts w:asciiTheme="minorBidi" w:hAnsiTheme="minorBidi"/>
          <w:sz w:val="24"/>
          <w:szCs w:val="24"/>
        </w:rPr>
        <w:t>division</w:t>
      </w:r>
      <w:r w:rsidRPr="007C7FEB">
        <w:rPr>
          <w:rFonts w:asciiTheme="minorBidi" w:hAnsiTheme="minorBidi"/>
          <w:sz w:val="24"/>
          <w:szCs w:val="24"/>
        </w:rPr>
        <w:t xml:space="preserve"> has encouraged in the past year, companies in advanced growth stages to join </w:t>
      </w:r>
      <w:r w:rsidR="0059688B">
        <w:rPr>
          <w:rFonts w:asciiTheme="minorBidi" w:hAnsiTheme="minorBidi"/>
          <w:sz w:val="24"/>
          <w:szCs w:val="24"/>
        </w:rPr>
        <w:t>this</w:t>
      </w:r>
      <w:r w:rsidRPr="007C7FEB">
        <w:rPr>
          <w:rFonts w:asciiTheme="minorBidi" w:hAnsiTheme="minorBidi"/>
          <w:sz w:val="24"/>
          <w:szCs w:val="24"/>
        </w:rPr>
        <w:t xml:space="preserve"> </w:t>
      </w:r>
      <w:r w:rsidR="0059688B">
        <w:rPr>
          <w:rFonts w:asciiTheme="minorBidi" w:hAnsiTheme="minorBidi"/>
          <w:sz w:val="24"/>
          <w:szCs w:val="24"/>
        </w:rPr>
        <w:t>program</w:t>
      </w:r>
      <w:r w:rsidRPr="007C7FEB">
        <w:rPr>
          <w:rFonts w:asciiTheme="minorBidi" w:hAnsiTheme="minorBidi"/>
          <w:sz w:val="24"/>
          <w:szCs w:val="24"/>
        </w:rPr>
        <w:t>, and the overall investment therein increased from NIS 60 million in 201</w:t>
      </w:r>
      <w:r w:rsidR="0059688B">
        <w:rPr>
          <w:rFonts w:asciiTheme="minorBidi" w:hAnsiTheme="minorBidi"/>
          <w:sz w:val="24"/>
          <w:szCs w:val="24"/>
        </w:rPr>
        <w:t>7</w:t>
      </w:r>
      <w:r w:rsidRPr="007C7FEB">
        <w:rPr>
          <w:rFonts w:asciiTheme="minorBidi" w:hAnsiTheme="minorBidi"/>
          <w:sz w:val="24"/>
          <w:szCs w:val="24"/>
        </w:rPr>
        <w:t xml:space="preserve"> to NIS 85 million </w:t>
      </w:r>
      <w:r w:rsidR="0059688B">
        <w:rPr>
          <w:rFonts w:asciiTheme="minorBidi" w:hAnsiTheme="minorBidi"/>
          <w:sz w:val="24"/>
          <w:szCs w:val="24"/>
        </w:rPr>
        <w:t>in 2018</w:t>
      </w:r>
      <w:r w:rsidRPr="007C7FEB">
        <w:rPr>
          <w:rFonts w:asciiTheme="minorBidi" w:hAnsiTheme="minorBidi"/>
          <w:sz w:val="24"/>
          <w:szCs w:val="24"/>
        </w:rPr>
        <w:t xml:space="preserve">. </w:t>
      </w:r>
    </w:p>
    <w:p w:rsidR="007C7FEB" w:rsidRPr="007C7FEB" w:rsidRDefault="007C7FEB" w:rsidP="0059688B">
      <w:pPr>
        <w:bidi w:val="0"/>
        <w:spacing w:line="360" w:lineRule="auto"/>
        <w:rPr>
          <w:rFonts w:asciiTheme="minorBidi" w:hAnsiTheme="minorBidi"/>
          <w:sz w:val="24"/>
          <w:szCs w:val="24"/>
        </w:rPr>
      </w:pPr>
      <w:r w:rsidRPr="007C7FEB">
        <w:rPr>
          <w:rFonts w:asciiTheme="minorBidi" w:hAnsiTheme="minorBidi"/>
          <w:sz w:val="24"/>
          <w:szCs w:val="24"/>
        </w:rPr>
        <w:t xml:space="preserve">In 2019, The Innovation Authority will act to promote a national strategy for artificial intelligence, </w:t>
      </w:r>
      <w:r w:rsidR="0059688B">
        <w:rPr>
          <w:rFonts w:asciiTheme="minorBidi" w:hAnsiTheme="minorBidi"/>
          <w:sz w:val="24"/>
          <w:szCs w:val="24"/>
        </w:rPr>
        <w:t xml:space="preserve">in collaboration with a wide spectrum </w:t>
      </w:r>
      <w:r w:rsidR="000B3EA1">
        <w:rPr>
          <w:rFonts w:asciiTheme="minorBidi" w:hAnsiTheme="minorBidi"/>
          <w:sz w:val="24"/>
          <w:szCs w:val="24"/>
        </w:rPr>
        <w:t xml:space="preserve">of </w:t>
      </w:r>
      <w:r w:rsidR="000B3EA1" w:rsidRPr="007C7FEB">
        <w:rPr>
          <w:rFonts w:asciiTheme="minorBidi" w:hAnsiTheme="minorBidi"/>
          <w:sz w:val="24"/>
          <w:szCs w:val="24"/>
        </w:rPr>
        <w:t>governmental</w:t>
      </w:r>
      <w:r w:rsidRPr="007C7FEB">
        <w:rPr>
          <w:rFonts w:asciiTheme="minorBidi" w:hAnsiTheme="minorBidi"/>
          <w:sz w:val="24"/>
          <w:szCs w:val="24"/>
        </w:rPr>
        <w:t xml:space="preserve"> </w:t>
      </w:r>
      <w:r w:rsidR="0059688B">
        <w:rPr>
          <w:rFonts w:asciiTheme="minorBidi" w:hAnsiTheme="minorBidi"/>
          <w:sz w:val="24"/>
          <w:szCs w:val="24"/>
        </w:rPr>
        <w:t>agencies</w:t>
      </w:r>
      <w:r w:rsidRPr="007C7FEB">
        <w:rPr>
          <w:rFonts w:asciiTheme="minorBidi" w:hAnsiTheme="minorBidi"/>
          <w:sz w:val="24"/>
          <w:szCs w:val="24"/>
        </w:rPr>
        <w:t>.</w:t>
      </w:r>
    </w:p>
    <w:p w:rsidR="007C7FEB" w:rsidRPr="00000F62" w:rsidRDefault="007C7FEB" w:rsidP="007C7FEB">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Increasing the supply of human capital in high-tech</w:t>
      </w:r>
    </w:p>
    <w:p w:rsidR="007C7FEB" w:rsidRPr="007C7FEB" w:rsidRDefault="00A91308" w:rsidP="00B36681">
      <w:pPr>
        <w:bidi w:val="0"/>
        <w:spacing w:line="360" w:lineRule="auto"/>
        <w:rPr>
          <w:rFonts w:asciiTheme="minorBidi" w:hAnsiTheme="minorBidi"/>
          <w:sz w:val="24"/>
          <w:szCs w:val="24"/>
        </w:rPr>
      </w:pPr>
      <w:r>
        <w:rPr>
          <w:rFonts w:asciiTheme="minorBidi" w:hAnsiTheme="minorBidi"/>
          <w:sz w:val="24"/>
          <w:szCs w:val="24"/>
        </w:rPr>
        <w:t>During 2018 the Societal Challenges division</w:t>
      </w:r>
      <w:r w:rsidR="007C7FEB" w:rsidRPr="007C7FEB">
        <w:rPr>
          <w:rFonts w:asciiTheme="minorBidi" w:hAnsiTheme="minorBidi"/>
          <w:sz w:val="24"/>
          <w:szCs w:val="24"/>
        </w:rPr>
        <w:t xml:space="preserve"> </w:t>
      </w:r>
      <w:r>
        <w:rPr>
          <w:rFonts w:asciiTheme="minorBidi" w:hAnsiTheme="minorBidi"/>
          <w:sz w:val="24"/>
          <w:szCs w:val="24"/>
        </w:rPr>
        <w:t>at</w:t>
      </w:r>
      <w:r w:rsidR="007C7FEB" w:rsidRPr="007C7FEB">
        <w:rPr>
          <w:rFonts w:asciiTheme="minorBidi" w:hAnsiTheme="minorBidi"/>
          <w:sz w:val="24"/>
          <w:szCs w:val="24"/>
        </w:rPr>
        <w:t xml:space="preserve"> the Authority </w:t>
      </w:r>
      <w:r>
        <w:rPr>
          <w:rFonts w:asciiTheme="minorBidi" w:hAnsiTheme="minorBidi"/>
          <w:sz w:val="24"/>
          <w:szCs w:val="24"/>
        </w:rPr>
        <w:t>initiated the</w:t>
      </w:r>
      <w:r w:rsidR="007C7FEB" w:rsidRPr="007C7FEB">
        <w:rPr>
          <w:rFonts w:asciiTheme="minorBidi" w:hAnsiTheme="minorBidi"/>
          <w:sz w:val="24"/>
          <w:szCs w:val="24"/>
        </w:rPr>
        <w:t xml:space="preserve"> </w:t>
      </w:r>
      <w:r w:rsidR="007C7FEB" w:rsidRPr="007C7FEB">
        <w:rPr>
          <w:rFonts w:asciiTheme="minorBidi" w:hAnsiTheme="minorBidi"/>
          <w:b/>
          <w:bCs/>
          <w:sz w:val="24"/>
          <w:szCs w:val="24"/>
        </w:rPr>
        <w:t>“</w:t>
      </w:r>
      <w:r>
        <w:rPr>
          <w:rFonts w:asciiTheme="minorBidi" w:hAnsiTheme="minorBidi"/>
          <w:b/>
          <w:bCs/>
          <w:sz w:val="24"/>
          <w:szCs w:val="24"/>
        </w:rPr>
        <w:t>Coding Bootcamps</w:t>
      </w:r>
      <w:r w:rsidR="007C7FEB" w:rsidRPr="007C7FEB">
        <w:rPr>
          <w:rFonts w:asciiTheme="minorBidi" w:hAnsiTheme="minorBidi"/>
          <w:b/>
          <w:bCs/>
          <w:sz w:val="24"/>
          <w:szCs w:val="24"/>
        </w:rPr>
        <w:t>”</w:t>
      </w:r>
      <w:r w:rsidR="007C7FEB" w:rsidRPr="007C7FEB">
        <w:rPr>
          <w:rFonts w:asciiTheme="minorBidi" w:hAnsiTheme="minorBidi"/>
          <w:sz w:val="24"/>
          <w:szCs w:val="24"/>
        </w:rPr>
        <w:t xml:space="preserve"> </w:t>
      </w:r>
      <w:r>
        <w:rPr>
          <w:rFonts w:asciiTheme="minorBidi" w:hAnsiTheme="minorBidi"/>
          <w:sz w:val="24"/>
          <w:szCs w:val="24"/>
        </w:rPr>
        <w:t>program</w:t>
      </w:r>
      <w:r w:rsidR="007C7FEB" w:rsidRPr="007C7FEB">
        <w:rPr>
          <w:rFonts w:asciiTheme="minorBidi" w:hAnsiTheme="minorBidi"/>
          <w:sz w:val="24"/>
          <w:szCs w:val="24"/>
        </w:rPr>
        <w:t xml:space="preserve"> </w:t>
      </w:r>
      <w:r>
        <w:rPr>
          <w:rFonts w:asciiTheme="minorBidi" w:hAnsiTheme="minorBidi"/>
          <w:sz w:val="24"/>
          <w:szCs w:val="24"/>
        </w:rPr>
        <w:t>to</w:t>
      </w:r>
      <w:r w:rsidR="007C7FEB" w:rsidRPr="007C7FEB">
        <w:rPr>
          <w:rFonts w:asciiTheme="minorBidi" w:hAnsiTheme="minorBidi"/>
          <w:sz w:val="24"/>
          <w:szCs w:val="24"/>
        </w:rPr>
        <w:t xml:space="preserve"> support of </w:t>
      </w:r>
      <w:r w:rsidR="00B36681">
        <w:rPr>
          <w:rFonts w:asciiTheme="minorBidi" w:hAnsiTheme="minorBidi"/>
          <w:sz w:val="24"/>
          <w:szCs w:val="24"/>
        </w:rPr>
        <w:t>extra-academic computer coding training</w:t>
      </w:r>
      <w:r w:rsidR="007C7FEB" w:rsidRPr="007C7FEB">
        <w:rPr>
          <w:rFonts w:asciiTheme="minorBidi" w:hAnsiTheme="minorBidi"/>
          <w:sz w:val="24"/>
          <w:szCs w:val="24"/>
        </w:rPr>
        <w:t xml:space="preserve">. The reward model according to which the </w:t>
      </w:r>
      <w:r w:rsidR="00B36681">
        <w:rPr>
          <w:rFonts w:asciiTheme="minorBidi" w:hAnsiTheme="minorBidi"/>
          <w:sz w:val="24"/>
          <w:szCs w:val="24"/>
        </w:rPr>
        <w:t>program</w:t>
      </w:r>
      <w:r w:rsidR="007C7FEB" w:rsidRPr="007C7FEB">
        <w:rPr>
          <w:rFonts w:asciiTheme="minorBidi" w:hAnsiTheme="minorBidi"/>
          <w:sz w:val="24"/>
          <w:szCs w:val="24"/>
        </w:rPr>
        <w:t xml:space="preserve"> operates is subject to the success to integrate the graduates of the </w:t>
      </w:r>
      <w:r w:rsidR="00B36681">
        <w:rPr>
          <w:rFonts w:asciiTheme="minorBidi" w:hAnsiTheme="minorBidi"/>
          <w:sz w:val="24"/>
          <w:szCs w:val="24"/>
        </w:rPr>
        <w:t>program</w:t>
      </w:r>
      <w:r w:rsidR="007C7FEB" w:rsidRPr="007C7FEB">
        <w:rPr>
          <w:rFonts w:asciiTheme="minorBidi" w:hAnsiTheme="minorBidi"/>
          <w:sz w:val="24"/>
          <w:szCs w:val="24"/>
        </w:rPr>
        <w:t xml:space="preserve"> in </w:t>
      </w:r>
      <w:r w:rsidR="00B36681">
        <w:rPr>
          <w:rFonts w:asciiTheme="minorBidi" w:hAnsiTheme="minorBidi"/>
          <w:sz w:val="24"/>
          <w:szCs w:val="24"/>
        </w:rPr>
        <w:t xml:space="preserve">a </w:t>
      </w:r>
      <w:r w:rsidR="00B36681" w:rsidRPr="007C7FEB">
        <w:rPr>
          <w:rFonts w:asciiTheme="minorBidi" w:hAnsiTheme="minorBidi"/>
          <w:sz w:val="24"/>
          <w:szCs w:val="24"/>
        </w:rPr>
        <w:t xml:space="preserve">highly paid key positions </w:t>
      </w:r>
      <w:r w:rsidR="00B36681">
        <w:rPr>
          <w:rFonts w:asciiTheme="minorBidi" w:hAnsiTheme="minorBidi"/>
          <w:sz w:val="24"/>
          <w:szCs w:val="24"/>
        </w:rPr>
        <w:t xml:space="preserve">in the industry. The program also provide incentives for placement of </w:t>
      </w:r>
      <w:r w:rsidR="007C7FEB" w:rsidRPr="007C7FEB">
        <w:rPr>
          <w:rFonts w:asciiTheme="minorBidi" w:hAnsiTheme="minorBidi"/>
          <w:sz w:val="24"/>
          <w:szCs w:val="24"/>
        </w:rPr>
        <w:t xml:space="preserve">women and under-represented population in the high-tech industry. There </w:t>
      </w:r>
      <w:r w:rsidR="00B36681">
        <w:rPr>
          <w:rFonts w:asciiTheme="minorBidi" w:hAnsiTheme="minorBidi"/>
          <w:sz w:val="24"/>
          <w:szCs w:val="24"/>
        </w:rPr>
        <w:t>is</w:t>
      </w:r>
      <w:r w:rsidR="007C7FEB" w:rsidRPr="007C7FEB">
        <w:rPr>
          <w:rFonts w:asciiTheme="minorBidi" w:hAnsiTheme="minorBidi"/>
          <w:sz w:val="24"/>
          <w:szCs w:val="24"/>
        </w:rPr>
        <w:t xml:space="preserve"> already a surge in extra-academic</w:t>
      </w:r>
      <w:r w:rsidR="00B36681">
        <w:rPr>
          <w:rFonts w:asciiTheme="minorBidi" w:hAnsiTheme="minorBidi"/>
          <w:sz w:val="24"/>
          <w:szCs w:val="24"/>
        </w:rPr>
        <w:t>,</w:t>
      </w:r>
      <w:r w:rsidR="007C7FEB" w:rsidRPr="007C7FEB">
        <w:rPr>
          <w:rFonts w:asciiTheme="minorBidi" w:hAnsiTheme="minorBidi"/>
          <w:sz w:val="24"/>
          <w:szCs w:val="24"/>
        </w:rPr>
        <w:t xml:space="preserve"> high-level programming training - with 20% increase to the supply of high-tech graduates in 2018, and an increase from 8 active </w:t>
      </w:r>
      <w:r w:rsidR="00B36681">
        <w:rPr>
          <w:rFonts w:asciiTheme="minorBidi" w:hAnsiTheme="minorBidi"/>
          <w:sz w:val="24"/>
          <w:szCs w:val="24"/>
        </w:rPr>
        <w:t>extra-academic entities</w:t>
      </w:r>
      <w:r w:rsidR="007C7FEB" w:rsidRPr="007C7FEB">
        <w:rPr>
          <w:rFonts w:asciiTheme="minorBidi" w:hAnsiTheme="minorBidi"/>
          <w:sz w:val="24"/>
          <w:szCs w:val="24"/>
        </w:rPr>
        <w:t xml:space="preserve"> in 2016 to 20 in 2018. </w:t>
      </w:r>
      <w:r w:rsidR="00B36681">
        <w:rPr>
          <w:rFonts w:asciiTheme="minorBidi" w:hAnsiTheme="minorBidi"/>
          <w:sz w:val="24"/>
          <w:szCs w:val="24"/>
        </w:rPr>
        <w:br/>
      </w:r>
      <w:r w:rsidR="007C7FEB" w:rsidRPr="007C7FEB">
        <w:rPr>
          <w:rFonts w:asciiTheme="minorBidi" w:hAnsiTheme="minorBidi"/>
          <w:sz w:val="24"/>
          <w:szCs w:val="24"/>
        </w:rPr>
        <w:t xml:space="preserve">In addition, the Authority </w:t>
      </w:r>
      <w:r w:rsidR="00B36681">
        <w:rPr>
          <w:rFonts w:asciiTheme="minorBidi" w:hAnsiTheme="minorBidi"/>
          <w:sz w:val="24"/>
          <w:szCs w:val="24"/>
        </w:rPr>
        <w:t>participated in the launch of</w:t>
      </w:r>
      <w:r w:rsidR="007C7FEB" w:rsidRPr="007C7FEB">
        <w:rPr>
          <w:rFonts w:asciiTheme="minorBidi" w:hAnsiTheme="minorBidi"/>
          <w:sz w:val="24"/>
          <w:szCs w:val="24"/>
        </w:rPr>
        <w:t xml:space="preserve"> a new category of </w:t>
      </w:r>
      <w:r w:rsidR="00B36681" w:rsidRPr="007C7FEB">
        <w:rPr>
          <w:rFonts w:asciiTheme="minorBidi" w:hAnsiTheme="minorBidi"/>
          <w:b/>
          <w:bCs/>
          <w:sz w:val="24"/>
          <w:szCs w:val="24"/>
        </w:rPr>
        <w:t xml:space="preserve">foreign experts </w:t>
      </w:r>
      <w:r w:rsidR="007C7FEB" w:rsidRPr="007C7FEB">
        <w:rPr>
          <w:rFonts w:asciiTheme="minorBidi" w:hAnsiTheme="minorBidi"/>
          <w:b/>
          <w:bCs/>
          <w:sz w:val="24"/>
          <w:szCs w:val="24"/>
        </w:rPr>
        <w:t>work visa</w:t>
      </w:r>
      <w:r w:rsidR="007C7FEB" w:rsidRPr="007C7FEB">
        <w:rPr>
          <w:rFonts w:asciiTheme="minorBidi" w:hAnsiTheme="minorBidi"/>
          <w:sz w:val="24"/>
          <w:szCs w:val="24"/>
        </w:rPr>
        <w:t xml:space="preserve">, intended for high-tech experts only. </w:t>
      </w:r>
      <w:r w:rsidR="00B36681">
        <w:rPr>
          <w:rFonts w:asciiTheme="minorBidi" w:hAnsiTheme="minorBidi"/>
          <w:sz w:val="24"/>
          <w:szCs w:val="24"/>
        </w:rPr>
        <w:t>Furthermore</w:t>
      </w:r>
      <w:r w:rsidR="007C7FEB" w:rsidRPr="007C7FEB">
        <w:rPr>
          <w:rFonts w:asciiTheme="minorBidi" w:hAnsiTheme="minorBidi"/>
          <w:sz w:val="24"/>
          <w:szCs w:val="24"/>
        </w:rPr>
        <w:t xml:space="preserve">, the </w:t>
      </w:r>
      <w:r w:rsidR="007C7FEB" w:rsidRPr="007C7FEB">
        <w:rPr>
          <w:rFonts w:asciiTheme="minorBidi" w:hAnsiTheme="minorBidi"/>
          <w:b/>
          <w:bCs/>
          <w:sz w:val="24"/>
          <w:szCs w:val="24"/>
        </w:rPr>
        <w:t>"</w:t>
      </w:r>
      <w:r w:rsidR="00B36681">
        <w:rPr>
          <w:rFonts w:asciiTheme="minorBidi" w:hAnsiTheme="minorBidi"/>
          <w:b/>
          <w:bCs/>
          <w:sz w:val="24"/>
          <w:szCs w:val="24"/>
        </w:rPr>
        <w:t xml:space="preserve">Back to </w:t>
      </w:r>
      <w:r w:rsidR="007C7FEB" w:rsidRPr="007C7FEB">
        <w:rPr>
          <w:rFonts w:asciiTheme="minorBidi" w:hAnsiTheme="minorBidi"/>
          <w:b/>
          <w:bCs/>
          <w:sz w:val="24"/>
          <w:szCs w:val="24"/>
        </w:rPr>
        <w:t>Tech"</w:t>
      </w:r>
      <w:r w:rsidR="007C7FEB" w:rsidRPr="007C7FEB">
        <w:rPr>
          <w:rFonts w:asciiTheme="minorBidi" w:hAnsiTheme="minorBidi"/>
          <w:sz w:val="24"/>
          <w:szCs w:val="24"/>
        </w:rPr>
        <w:t xml:space="preserve"> pilot program was launched to re-integrate Israelis men and women living abroad</w:t>
      </w:r>
      <w:r w:rsidR="00B36681">
        <w:rPr>
          <w:rFonts w:asciiTheme="minorBidi" w:hAnsiTheme="minorBidi"/>
          <w:sz w:val="24"/>
          <w:szCs w:val="24"/>
        </w:rPr>
        <w:t>. People with</w:t>
      </w:r>
      <w:r w:rsidR="007C7FEB" w:rsidRPr="007C7FEB">
        <w:rPr>
          <w:rFonts w:asciiTheme="minorBidi" w:hAnsiTheme="minorBidi"/>
          <w:sz w:val="24"/>
          <w:szCs w:val="24"/>
        </w:rPr>
        <w:t xml:space="preserve"> knowledge and experience </w:t>
      </w:r>
      <w:r w:rsidR="00B36681">
        <w:rPr>
          <w:rFonts w:asciiTheme="minorBidi" w:hAnsiTheme="minorBidi"/>
          <w:sz w:val="24"/>
          <w:szCs w:val="24"/>
        </w:rPr>
        <w:t xml:space="preserve">reintegrated back to </w:t>
      </w:r>
      <w:r w:rsidR="007C7FEB" w:rsidRPr="007C7FEB">
        <w:rPr>
          <w:rFonts w:asciiTheme="minorBidi" w:hAnsiTheme="minorBidi"/>
          <w:sz w:val="24"/>
          <w:szCs w:val="24"/>
        </w:rPr>
        <w:t xml:space="preserve">the high-tech industry in Israel, by connecting them to employers and relevant employment opportunities. At the same time, there </w:t>
      </w:r>
      <w:r w:rsidR="00B36681">
        <w:rPr>
          <w:rFonts w:asciiTheme="minorBidi" w:hAnsiTheme="minorBidi"/>
          <w:sz w:val="24"/>
          <w:szCs w:val="24"/>
        </w:rPr>
        <w:t>was</w:t>
      </w:r>
      <w:r w:rsidR="007C7FEB" w:rsidRPr="007C7FEB">
        <w:rPr>
          <w:rFonts w:asciiTheme="minorBidi" w:hAnsiTheme="minorBidi"/>
          <w:sz w:val="24"/>
          <w:szCs w:val="24"/>
        </w:rPr>
        <w:t xml:space="preserve"> an increase in the application and grant</w:t>
      </w:r>
      <w:r w:rsidR="00B36681">
        <w:rPr>
          <w:rFonts w:asciiTheme="minorBidi" w:hAnsiTheme="minorBidi"/>
          <w:sz w:val="24"/>
          <w:szCs w:val="24"/>
        </w:rPr>
        <w:t>s</w:t>
      </w:r>
      <w:r w:rsidR="007C7FEB" w:rsidRPr="007C7FEB">
        <w:rPr>
          <w:rFonts w:asciiTheme="minorBidi" w:hAnsiTheme="minorBidi"/>
          <w:sz w:val="24"/>
          <w:szCs w:val="24"/>
        </w:rPr>
        <w:t xml:space="preserve"> to </w:t>
      </w:r>
      <w:r w:rsidR="007C7FEB" w:rsidRPr="00B36681">
        <w:rPr>
          <w:rFonts w:asciiTheme="minorBidi" w:hAnsiTheme="minorBidi"/>
          <w:b/>
          <w:bCs/>
          <w:sz w:val="24"/>
          <w:szCs w:val="24"/>
        </w:rPr>
        <w:t>ultra-orthodox and Arab</w:t>
      </w:r>
      <w:r w:rsidR="007C7FEB" w:rsidRPr="007C7FEB">
        <w:rPr>
          <w:rFonts w:asciiTheme="minorBidi" w:hAnsiTheme="minorBidi"/>
          <w:sz w:val="24"/>
          <w:szCs w:val="24"/>
        </w:rPr>
        <w:t xml:space="preserve"> entrepreneurs and start-ups.</w:t>
      </w:r>
    </w:p>
    <w:p w:rsidR="007C7FEB" w:rsidRPr="007C7FEB" w:rsidRDefault="007C7FEB" w:rsidP="00214A87">
      <w:pPr>
        <w:bidi w:val="0"/>
        <w:spacing w:line="360" w:lineRule="auto"/>
        <w:rPr>
          <w:rFonts w:asciiTheme="minorBidi" w:hAnsiTheme="minorBidi"/>
          <w:sz w:val="24"/>
          <w:szCs w:val="24"/>
        </w:rPr>
      </w:pPr>
      <w:r w:rsidRPr="007C7FEB">
        <w:rPr>
          <w:rFonts w:asciiTheme="minorBidi" w:hAnsiTheme="minorBidi"/>
          <w:sz w:val="24"/>
          <w:szCs w:val="24"/>
        </w:rPr>
        <w:t xml:space="preserve">Other channels in which the </w:t>
      </w:r>
      <w:r w:rsidR="00B36681">
        <w:rPr>
          <w:rFonts w:asciiTheme="minorBidi" w:hAnsiTheme="minorBidi"/>
          <w:sz w:val="24"/>
          <w:szCs w:val="24"/>
        </w:rPr>
        <w:t>division</w:t>
      </w:r>
      <w:r w:rsidRPr="007C7FEB">
        <w:rPr>
          <w:rFonts w:asciiTheme="minorBidi" w:hAnsiTheme="minorBidi"/>
          <w:sz w:val="24"/>
          <w:szCs w:val="24"/>
        </w:rPr>
        <w:t xml:space="preserve"> </w:t>
      </w:r>
      <w:r w:rsidR="00B36681">
        <w:rPr>
          <w:rFonts w:asciiTheme="minorBidi" w:hAnsiTheme="minorBidi"/>
          <w:sz w:val="24"/>
          <w:szCs w:val="24"/>
        </w:rPr>
        <w:t>operated</w:t>
      </w:r>
      <w:r w:rsidRPr="007C7FEB">
        <w:rPr>
          <w:rFonts w:asciiTheme="minorBidi" w:hAnsiTheme="minorBidi"/>
          <w:sz w:val="24"/>
          <w:szCs w:val="24"/>
        </w:rPr>
        <w:t xml:space="preserve"> throughout 2018 for the purpose of increasing the human capital in high-tech include removal of barriers to integrat</w:t>
      </w:r>
      <w:r w:rsidR="00AC44A0">
        <w:rPr>
          <w:rFonts w:asciiTheme="minorBidi" w:hAnsiTheme="minorBidi"/>
          <w:sz w:val="24"/>
          <w:szCs w:val="24"/>
        </w:rPr>
        <w:t>e</w:t>
      </w:r>
      <w:r w:rsidRPr="007C7FEB">
        <w:rPr>
          <w:rFonts w:asciiTheme="minorBidi" w:hAnsiTheme="minorBidi"/>
          <w:sz w:val="24"/>
          <w:szCs w:val="24"/>
        </w:rPr>
        <w:t xml:space="preserve"> foreign experts in </w:t>
      </w:r>
      <w:r w:rsidR="00AC44A0">
        <w:rPr>
          <w:rFonts w:asciiTheme="minorBidi" w:hAnsiTheme="minorBidi"/>
          <w:sz w:val="24"/>
          <w:szCs w:val="24"/>
        </w:rPr>
        <w:t xml:space="preserve">the </w:t>
      </w:r>
      <w:r w:rsidRPr="007C7FEB">
        <w:rPr>
          <w:rFonts w:asciiTheme="minorBidi" w:hAnsiTheme="minorBidi"/>
          <w:sz w:val="24"/>
          <w:szCs w:val="24"/>
        </w:rPr>
        <w:t>industry, connecting returning citizens with technological qualifications to high-tech companies and encouraging technological entrepreneurship among groups in the population that are under representation in the industry. In order to allow Israeli high-tech companies to employ foreign experts with unique know</w:t>
      </w:r>
      <w:r w:rsidR="00AC44A0">
        <w:rPr>
          <w:rFonts w:asciiTheme="minorBidi" w:hAnsiTheme="minorBidi"/>
          <w:sz w:val="24"/>
          <w:szCs w:val="24"/>
        </w:rPr>
        <w:t>how and experience</w:t>
      </w:r>
      <w:r w:rsidRPr="007C7FEB">
        <w:rPr>
          <w:rFonts w:asciiTheme="minorBidi" w:hAnsiTheme="minorBidi"/>
          <w:sz w:val="24"/>
          <w:szCs w:val="24"/>
        </w:rPr>
        <w:t xml:space="preserve">, </w:t>
      </w:r>
      <w:r w:rsidR="00AC44A0">
        <w:rPr>
          <w:rFonts w:asciiTheme="minorBidi" w:hAnsiTheme="minorBidi"/>
          <w:sz w:val="24"/>
          <w:szCs w:val="24"/>
        </w:rPr>
        <w:t>t</w:t>
      </w:r>
      <w:r w:rsidRPr="007C7FEB">
        <w:rPr>
          <w:rFonts w:asciiTheme="minorBidi" w:hAnsiTheme="minorBidi"/>
          <w:sz w:val="24"/>
          <w:szCs w:val="24"/>
        </w:rPr>
        <w:t>he Population and Immigration Authority</w:t>
      </w:r>
      <w:r w:rsidR="00AC44A0">
        <w:rPr>
          <w:rFonts w:asciiTheme="minorBidi" w:hAnsiTheme="minorBidi"/>
          <w:sz w:val="24"/>
          <w:szCs w:val="24"/>
        </w:rPr>
        <w:t>,</w:t>
      </w:r>
      <w:r w:rsidRPr="007C7FEB">
        <w:rPr>
          <w:rFonts w:asciiTheme="minorBidi" w:hAnsiTheme="minorBidi"/>
          <w:sz w:val="24"/>
          <w:szCs w:val="24"/>
        </w:rPr>
        <w:t xml:space="preserve"> Foreign Trade Administration </w:t>
      </w:r>
      <w:r w:rsidR="00AC44A0">
        <w:rPr>
          <w:rFonts w:asciiTheme="minorBidi" w:hAnsiTheme="minorBidi"/>
          <w:sz w:val="24"/>
          <w:szCs w:val="24"/>
        </w:rPr>
        <w:t>at</w:t>
      </w:r>
      <w:r w:rsidRPr="007C7FEB">
        <w:rPr>
          <w:rFonts w:asciiTheme="minorBidi" w:hAnsiTheme="minorBidi"/>
          <w:sz w:val="24"/>
          <w:szCs w:val="24"/>
        </w:rPr>
        <w:t xml:space="preserve"> the Ministry of Economy and Industry, Ministry of Labor and Social Affairs, Ministry of Foreign Affairs and The National Economic Council in the Prime Minister's Office, together with The Innovation, formed a new category of </w:t>
      </w:r>
      <w:r w:rsidR="00AC44A0" w:rsidRPr="007C7FEB">
        <w:rPr>
          <w:rFonts w:asciiTheme="minorBidi" w:hAnsiTheme="minorBidi"/>
          <w:b/>
          <w:bCs/>
          <w:sz w:val="24"/>
          <w:szCs w:val="24"/>
        </w:rPr>
        <w:t xml:space="preserve">foreign experts </w:t>
      </w:r>
      <w:r w:rsidRPr="007C7FEB">
        <w:rPr>
          <w:rFonts w:asciiTheme="minorBidi" w:hAnsiTheme="minorBidi"/>
          <w:b/>
          <w:bCs/>
          <w:sz w:val="24"/>
          <w:szCs w:val="24"/>
        </w:rPr>
        <w:t>work visa</w:t>
      </w:r>
      <w:r w:rsidRPr="007C7FEB">
        <w:rPr>
          <w:rFonts w:asciiTheme="minorBidi" w:hAnsiTheme="minorBidi"/>
          <w:sz w:val="24"/>
          <w:szCs w:val="24"/>
        </w:rPr>
        <w:t xml:space="preserve"> intended for high-tech experts only. </w:t>
      </w:r>
      <w:r w:rsidRPr="000B3EA1">
        <w:rPr>
          <w:rFonts w:asciiTheme="minorBidi" w:hAnsiTheme="minorBidi"/>
          <w:sz w:val="24"/>
          <w:szCs w:val="24"/>
        </w:rPr>
        <w:t>This channel</w:t>
      </w:r>
      <w:r w:rsidRPr="007C7FEB">
        <w:rPr>
          <w:rFonts w:asciiTheme="minorBidi" w:hAnsiTheme="minorBidi"/>
          <w:sz w:val="24"/>
          <w:szCs w:val="24"/>
        </w:rPr>
        <w:t xml:space="preserve"> has many advantages, among which is electronic submission</w:t>
      </w:r>
      <w:r w:rsidR="000B3EA1">
        <w:rPr>
          <w:rFonts w:asciiTheme="minorBidi" w:hAnsiTheme="minorBidi"/>
          <w:sz w:val="24"/>
          <w:szCs w:val="24"/>
        </w:rPr>
        <w:t>,</w:t>
      </w:r>
      <w:r w:rsidRPr="007C7FEB">
        <w:rPr>
          <w:rFonts w:asciiTheme="minorBidi" w:hAnsiTheme="minorBidi"/>
          <w:sz w:val="24"/>
          <w:szCs w:val="24"/>
        </w:rPr>
        <w:t xml:space="preserve"> a fast approval track </w:t>
      </w:r>
      <w:r w:rsidR="000B3EA1">
        <w:rPr>
          <w:rFonts w:asciiTheme="minorBidi" w:hAnsiTheme="minorBidi"/>
          <w:sz w:val="24"/>
          <w:szCs w:val="24"/>
        </w:rPr>
        <w:t>for</w:t>
      </w:r>
      <w:r w:rsidRPr="007C7FEB">
        <w:rPr>
          <w:rFonts w:asciiTheme="minorBidi" w:hAnsiTheme="minorBidi"/>
          <w:sz w:val="24"/>
          <w:szCs w:val="24"/>
        </w:rPr>
        <w:t xml:space="preserve"> a work permit and a working visa for the partner. In addition, the pilot program </w:t>
      </w:r>
      <w:r w:rsidRPr="007C7FEB">
        <w:rPr>
          <w:rFonts w:asciiTheme="minorBidi" w:hAnsiTheme="minorBidi"/>
          <w:b/>
          <w:bCs/>
          <w:sz w:val="24"/>
          <w:szCs w:val="24"/>
        </w:rPr>
        <w:t>“Back to Tech”</w:t>
      </w:r>
      <w:r w:rsidRPr="007C7FEB">
        <w:rPr>
          <w:rFonts w:asciiTheme="minorBidi" w:hAnsiTheme="minorBidi"/>
          <w:sz w:val="24"/>
          <w:szCs w:val="24"/>
        </w:rPr>
        <w:t xml:space="preserve"> was launched</w:t>
      </w:r>
      <w:r w:rsidR="000B3EA1">
        <w:rPr>
          <w:rFonts w:asciiTheme="minorBidi" w:hAnsiTheme="minorBidi"/>
          <w:sz w:val="24"/>
          <w:szCs w:val="24"/>
        </w:rPr>
        <w:t>, designed</w:t>
      </w:r>
      <w:r w:rsidRPr="007C7FEB">
        <w:rPr>
          <w:rFonts w:asciiTheme="minorBidi" w:hAnsiTheme="minorBidi"/>
          <w:sz w:val="24"/>
          <w:szCs w:val="24"/>
        </w:rPr>
        <w:t xml:space="preserve"> to re-integrate </w:t>
      </w:r>
      <w:r w:rsidR="000B3EA1">
        <w:rPr>
          <w:rFonts w:asciiTheme="minorBidi" w:hAnsiTheme="minorBidi"/>
          <w:sz w:val="24"/>
          <w:szCs w:val="24"/>
        </w:rPr>
        <w:t xml:space="preserve">into the Israeli high-tech </w:t>
      </w:r>
      <w:r w:rsidRPr="007C7FEB">
        <w:rPr>
          <w:rFonts w:asciiTheme="minorBidi" w:hAnsiTheme="minorBidi"/>
          <w:sz w:val="24"/>
          <w:szCs w:val="24"/>
        </w:rPr>
        <w:t>Israel</w:t>
      </w:r>
      <w:r w:rsidR="000B3EA1">
        <w:rPr>
          <w:rFonts w:asciiTheme="minorBidi" w:hAnsiTheme="minorBidi"/>
          <w:sz w:val="24"/>
          <w:szCs w:val="24"/>
        </w:rPr>
        <w:t xml:space="preserve">is </w:t>
      </w:r>
      <w:r w:rsidRPr="007C7FEB">
        <w:rPr>
          <w:rFonts w:asciiTheme="minorBidi" w:hAnsiTheme="minorBidi"/>
          <w:sz w:val="24"/>
          <w:szCs w:val="24"/>
        </w:rPr>
        <w:t xml:space="preserve">living abroad </w:t>
      </w:r>
      <w:r w:rsidR="000B3EA1">
        <w:rPr>
          <w:rFonts w:asciiTheme="minorBidi" w:hAnsiTheme="minorBidi"/>
          <w:sz w:val="24"/>
          <w:szCs w:val="24"/>
        </w:rPr>
        <w:t>who have the required</w:t>
      </w:r>
      <w:r w:rsidRPr="007C7FEB">
        <w:rPr>
          <w:rFonts w:asciiTheme="minorBidi" w:hAnsiTheme="minorBidi"/>
          <w:sz w:val="24"/>
          <w:szCs w:val="24"/>
        </w:rPr>
        <w:t xml:space="preserve"> knowledge and expertise, </w:t>
      </w:r>
      <w:r w:rsidR="000B3EA1">
        <w:rPr>
          <w:rFonts w:asciiTheme="minorBidi" w:hAnsiTheme="minorBidi"/>
          <w:sz w:val="24"/>
          <w:szCs w:val="24"/>
        </w:rPr>
        <w:t>by connecting them to local</w:t>
      </w:r>
      <w:r w:rsidRPr="007C7FEB">
        <w:rPr>
          <w:rFonts w:asciiTheme="minorBidi" w:hAnsiTheme="minorBidi"/>
          <w:sz w:val="24"/>
          <w:szCs w:val="24"/>
        </w:rPr>
        <w:t xml:space="preserve"> employers and employment opportunities. And finally, </w:t>
      </w:r>
      <w:r w:rsidRPr="007C7FEB">
        <w:rPr>
          <w:rFonts w:asciiTheme="minorBidi" w:hAnsiTheme="minorBidi"/>
          <w:b/>
          <w:bCs/>
          <w:sz w:val="24"/>
          <w:szCs w:val="24"/>
        </w:rPr>
        <w:t xml:space="preserve">the </w:t>
      </w:r>
      <w:r w:rsidR="000B3EA1">
        <w:rPr>
          <w:rFonts w:asciiTheme="minorBidi" w:hAnsiTheme="minorBidi"/>
          <w:b/>
          <w:bCs/>
          <w:sz w:val="24"/>
          <w:szCs w:val="24"/>
        </w:rPr>
        <w:t xml:space="preserve">Diverse Startups Incentive Program for </w:t>
      </w:r>
      <w:r w:rsidR="00214A87">
        <w:rPr>
          <w:rFonts w:asciiTheme="minorBidi" w:hAnsiTheme="minorBidi"/>
          <w:b/>
          <w:bCs/>
          <w:sz w:val="24"/>
          <w:szCs w:val="24"/>
        </w:rPr>
        <w:t>Minorities and</w:t>
      </w:r>
      <w:r w:rsidRPr="007C7FEB">
        <w:rPr>
          <w:rFonts w:asciiTheme="minorBidi" w:hAnsiTheme="minorBidi"/>
          <w:b/>
          <w:bCs/>
          <w:sz w:val="24"/>
          <w:szCs w:val="24"/>
        </w:rPr>
        <w:t xml:space="preserve"> </w:t>
      </w:r>
      <w:r w:rsidR="000B3EA1">
        <w:rPr>
          <w:rFonts w:asciiTheme="minorBidi" w:hAnsiTheme="minorBidi"/>
          <w:b/>
          <w:bCs/>
          <w:sz w:val="24"/>
          <w:szCs w:val="24"/>
        </w:rPr>
        <w:t>U</w:t>
      </w:r>
      <w:r w:rsidRPr="007C7FEB">
        <w:rPr>
          <w:rFonts w:asciiTheme="minorBidi" w:hAnsiTheme="minorBidi"/>
          <w:b/>
          <w:bCs/>
          <w:sz w:val="24"/>
          <w:szCs w:val="24"/>
        </w:rPr>
        <w:t>ltra-</w:t>
      </w:r>
      <w:r w:rsidR="000B3EA1">
        <w:rPr>
          <w:rFonts w:asciiTheme="minorBidi" w:hAnsiTheme="minorBidi"/>
          <w:b/>
          <w:bCs/>
          <w:sz w:val="24"/>
          <w:szCs w:val="24"/>
        </w:rPr>
        <w:t>O</w:t>
      </w:r>
      <w:r w:rsidRPr="007C7FEB">
        <w:rPr>
          <w:rFonts w:asciiTheme="minorBidi" w:hAnsiTheme="minorBidi"/>
          <w:b/>
          <w:bCs/>
          <w:sz w:val="24"/>
          <w:szCs w:val="24"/>
        </w:rPr>
        <w:t>rthodox population</w:t>
      </w:r>
      <w:r w:rsidRPr="007C7FEB">
        <w:rPr>
          <w:rFonts w:asciiTheme="minorBidi" w:hAnsiTheme="minorBidi"/>
          <w:sz w:val="24"/>
          <w:szCs w:val="24"/>
        </w:rPr>
        <w:t xml:space="preserve">, </w:t>
      </w:r>
      <w:r w:rsidR="00214A87">
        <w:rPr>
          <w:rFonts w:asciiTheme="minorBidi" w:hAnsiTheme="minorBidi"/>
          <w:sz w:val="24"/>
          <w:szCs w:val="24"/>
        </w:rPr>
        <w:t xml:space="preserve">jointly </w:t>
      </w:r>
      <w:r w:rsidRPr="007C7FEB">
        <w:rPr>
          <w:rFonts w:asciiTheme="minorBidi" w:hAnsiTheme="minorBidi"/>
          <w:sz w:val="24"/>
          <w:szCs w:val="24"/>
        </w:rPr>
        <w:t xml:space="preserve">operates together with the </w:t>
      </w:r>
      <w:r w:rsidR="00214A87">
        <w:rPr>
          <w:rFonts w:asciiTheme="minorBidi" w:hAnsiTheme="minorBidi"/>
          <w:sz w:val="24"/>
          <w:szCs w:val="24"/>
        </w:rPr>
        <w:t>Startup division</w:t>
      </w:r>
      <w:r w:rsidRPr="007C7FEB">
        <w:rPr>
          <w:rFonts w:asciiTheme="minorBidi" w:hAnsiTheme="minorBidi"/>
          <w:sz w:val="24"/>
          <w:szCs w:val="24"/>
        </w:rPr>
        <w:t xml:space="preserve">, was updated in order to increase the number and the quality of the supported projects. This was carried out following an in-depth analysis of the </w:t>
      </w:r>
      <w:r w:rsidR="00214A87">
        <w:rPr>
          <w:rFonts w:asciiTheme="minorBidi" w:hAnsiTheme="minorBidi"/>
          <w:sz w:val="24"/>
          <w:szCs w:val="24"/>
        </w:rPr>
        <w:t xml:space="preserve">program's </w:t>
      </w:r>
      <w:r w:rsidRPr="007C7FEB">
        <w:rPr>
          <w:rFonts w:asciiTheme="minorBidi" w:hAnsiTheme="minorBidi"/>
          <w:sz w:val="24"/>
          <w:szCs w:val="24"/>
        </w:rPr>
        <w:t xml:space="preserve">results, conducted by the strategic </w:t>
      </w:r>
      <w:r w:rsidR="00214A87">
        <w:rPr>
          <w:rFonts w:asciiTheme="minorBidi" w:hAnsiTheme="minorBidi"/>
          <w:sz w:val="24"/>
          <w:szCs w:val="24"/>
        </w:rPr>
        <w:t>division at</w:t>
      </w:r>
      <w:r w:rsidRPr="007C7FEB">
        <w:rPr>
          <w:rFonts w:asciiTheme="minorBidi" w:hAnsiTheme="minorBidi"/>
          <w:sz w:val="24"/>
          <w:szCs w:val="24"/>
        </w:rPr>
        <w:t xml:space="preserve"> </w:t>
      </w:r>
      <w:r w:rsidR="00214A87">
        <w:rPr>
          <w:rFonts w:asciiTheme="minorBidi" w:hAnsiTheme="minorBidi"/>
          <w:sz w:val="24"/>
          <w:szCs w:val="24"/>
        </w:rPr>
        <w:t>t</w:t>
      </w:r>
      <w:r w:rsidRPr="007C7FEB">
        <w:rPr>
          <w:rFonts w:asciiTheme="minorBidi" w:hAnsiTheme="minorBidi"/>
          <w:sz w:val="24"/>
          <w:szCs w:val="24"/>
        </w:rPr>
        <w:t xml:space="preserve">he Authority. </w:t>
      </w:r>
      <w:r w:rsidR="00214A87">
        <w:rPr>
          <w:rFonts w:asciiTheme="minorBidi" w:hAnsiTheme="minorBidi"/>
          <w:sz w:val="24"/>
          <w:szCs w:val="24"/>
        </w:rPr>
        <w:t>Under the</w:t>
      </w:r>
      <w:r w:rsidRPr="007C7FEB">
        <w:rPr>
          <w:rFonts w:asciiTheme="minorBidi" w:hAnsiTheme="minorBidi"/>
          <w:sz w:val="24"/>
          <w:szCs w:val="24"/>
        </w:rPr>
        <w:t xml:space="preserve"> updated </w:t>
      </w:r>
      <w:r w:rsidR="00214A87">
        <w:rPr>
          <w:rFonts w:asciiTheme="minorBidi" w:hAnsiTheme="minorBidi"/>
          <w:sz w:val="24"/>
          <w:szCs w:val="24"/>
        </w:rPr>
        <w:t>framework of this program</w:t>
      </w:r>
      <w:r w:rsidRPr="007C7FEB">
        <w:rPr>
          <w:rFonts w:asciiTheme="minorBidi" w:hAnsiTheme="minorBidi"/>
          <w:sz w:val="24"/>
          <w:szCs w:val="24"/>
        </w:rPr>
        <w:t xml:space="preserve">, </w:t>
      </w:r>
      <w:r w:rsidR="00214A87">
        <w:rPr>
          <w:rFonts w:asciiTheme="minorBidi" w:hAnsiTheme="minorBidi"/>
          <w:sz w:val="24"/>
          <w:szCs w:val="24"/>
        </w:rPr>
        <w:t xml:space="preserve">the Authority expanded its </w:t>
      </w:r>
      <w:r w:rsidRPr="007C7FEB">
        <w:rPr>
          <w:rFonts w:asciiTheme="minorBidi" w:hAnsiTheme="minorBidi"/>
          <w:sz w:val="24"/>
          <w:szCs w:val="24"/>
        </w:rPr>
        <w:t xml:space="preserve">marketing </w:t>
      </w:r>
      <w:r w:rsidR="00214A87">
        <w:rPr>
          <w:rFonts w:asciiTheme="minorBidi" w:hAnsiTheme="minorBidi"/>
          <w:sz w:val="24"/>
          <w:szCs w:val="24"/>
        </w:rPr>
        <w:t>efforts</w:t>
      </w:r>
      <w:r w:rsidRPr="007C7FEB">
        <w:rPr>
          <w:rFonts w:asciiTheme="minorBidi" w:hAnsiTheme="minorBidi"/>
          <w:sz w:val="24"/>
          <w:szCs w:val="24"/>
        </w:rPr>
        <w:t xml:space="preserve">, in order to reach the </w:t>
      </w:r>
      <w:r w:rsidR="00214A87">
        <w:rPr>
          <w:rFonts w:asciiTheme="minorBidi" w:hAnsiTheme="minorBidi"/>
          <w:sz w:val="24"/>
          <w:szCs w:val="24"/>
        </w:rPr>
        <w:t>relevant</w:t>
      </w:r>
      <w:r w:rsidRPr="007C7FEB">
        <w:rPr>
          <w:rFonts w:asciiTheme="minorBidi" w:hAnsiTheme="minorBidi"/>
          <w:sz w:val="24"/>
          <w:szCs w:val="24"/>
        </w:rPr>
        <w:t xml:space="preserve"> target audiences. As a result, the number of projects supported under th</w:t>
      </w:r>
      <w:r w:rsidR="00214A87">
        <w:rPr>
          <w:rFonts w:asciiTheme="minorBidi" w:hAnsiTheme="minorBidi"/>
          <w:sz w:val="24"/>
          <w:szCs w:val="24"/>
        </w:rPr>
        <w:t>is program</w:t>
      </w:r>
      <w:r w:rsidRPr="007C7FEB">
        <w:rPr>
          <w:rFonts w:asciiTheme="minorBidi" w:hAnsiTheme="minorBidi"/>
          <w:sz w:val="24"/>
          <w:szCs w:val="24"/>
        </w:rPr>
        <w:t xml:space="preserve"> throughout 2018 increased by 20% in comparison to 2017.</w:t>
      </w:r>
    </w:p>
    <w:p w:rsidR="00000F62" w:rsidRDefault="00000F62">
      <w:pPr>
        <w:bidi w:val="0"/>
        <w:rPr>
          <w:rFonts w:asciiTheme="minorBidi" w:hAnsiTheme="minorBidi"/>
          <w:sz w:val="24"/>
          <w:szCs w:val="24"/>
        </w:rPr>
      </w:pPr>
      <w:r>
        <w:rPr>
          <w:rFonts w:asciiTheme="minorBidi" w:hAnsiTheme="minorBidi"/>
          <w:sz w:val="24"/>
          <w:szCs w:val="24"/>
        </w:rPr>
        <w:br w:type="page"/>
      </w:r>
    </w:p>
    <w:p w:rsidR="007C7FEB" w:rsidRPr="00000F62" w:rsidRDefault="007C7FEB" w:rsidP="007C7FEB">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 xml:space="preserve">Innovation in the periphery </w:t>
      </w:r>
    </w:p>
    <w:p w:rsidR="007C7FEB" w:rsidRPr="007C7FEB" w:rsidRDefault="007C7FEB" w:rsidP="0081743A">
      <w:pPr>
        <w:bidi w:val="0"/>
        <w:spacing w:line="360" w:lineRule="auto"/>
        <w:rPr>
          <w:rFonts w:asciiTheme="minorBidi" w:hAnsiTheme="minorBidi"/>
          <w:sz w:val="24"/>
          <w:szCs w:val="24"/>
        </w:rPr>
      </w:pPr>
      <w:r w:rsidRPr="007C7FEB">
        <w:rPr>
          <w:rFonts w:asciiTheme="minorBidi" w:hAnsiTheme="minorBidi"/>
          <w:sz w:val="24"/>
          <w:szCs w:val="24"/>
        </w:rPr>
        <w:t xml:space="preserve">In the field of advanced manufacturing – </w:t>
      </w:r>
      <w:r w:rsidR="0081743A">
        <w:rPr>
          <w:rFonts w:asciiTheme="minorBidi" w:hAnsiTheme="minorBidi"/>
          <w:sz w:val="24"/>
          <w:szCs w:val="24"/>
        </w:rPr>
        <w:t xml:space="preserve">where </w:t>
      </w:r>
      <w:r w:rsidRPr="007C7FEB">
        <w:rPr>
          <w:rFonts w:asciiTheme="minorBidi" w:hAnsiTheme="minorBidi"/>
          <w:sz w:val="24"/>
          <w:szCs w:val="24"/>
        </w:rPr>
        <w:t xml:space="preserve">half of </w:t>
      </w:r>
      <w:r w:rsidR="0081743A">
        <w:rPr>
          <w:rFonts w:asciiTheme="minorBidi" w:hAnsiTheme="minorBidi"/>
          <w:sz w:val="24"/>
          <w:szCs w:val="24"/>
        </w:rPr>
        <w:t xml:space="preserve">its </w:t>
      </w:r>
      <w:r w:rsidRPr="007C7FEB">
        <w:rPr>
          <w:rFonts w:asciiTheme="minorBidi" w:hAnsiTheme="minorBidi"/>
          <w:sz w:val="24"/>
          <w:szCs w:val="24"/>
        </w:rPr>
        <w:t xml:space="preserve">operation is in the periphery, intensive field work was carried out to make the Authority's </w:t>
      </w:r>
      <w:r w:rsidR="0081743A">
        <w:rPr>
          <w:rFonts w:asciiTheme="minorBidi" w:hAnsiTheme="minorBidi"/>
          <w:sz w:val="24"/>
          <w:szCs w:val="24"/>
        </w:rPr>
        <w:t>incentive programs</w:t>
      </w:r>
      <w:r w:rsidRPr="007C7FEB">
        <w:rPr>
          <w:rFonts w:asciiTheme="minorBidi" w:hAnsiTheme="minorBidi"/>
          <w:sz w:val="24"/>
          <w:szCs w:val="24"/>
        </w:rPr>
        <w:t xml:space="preserve"> available to industrial companies, especially in the periphery. In this framework, the </w:t>
      </w:r>
      <w:r w:rsidR="0081743A">
        <w:rPr>
          <w:rFonts w:asciiTheme="minorBidi" w:hAnsiTheme="minorBidi"/>
          <w:sz w:val="24"/>
          <w:szCs w:val="24"/>
        </w:rPr>
        <w:t>Advanced Manufacturing division's</w:t>
      </w:r>
      <w:r w:rsidRPr="007C7FEB">
        <w:rPr>
          <w:rFonts w:asciiTheme="minorBidi" w:hAnsiTheme="minorBidi"/>
          <w:sz w:val="24"/>
          <w:szCs w:val="24"/>
        </w:rPr>
        <w:t xml:space="preserve"> team conducted dozens of visits to companies and participated in professional conferences in the periphery. As a result, more than half of the companies supported by the </w:t>
      </w:r>
      <w:r w:rsidR="0081743A">
        <w:rPr>
          <w:rFonts w:asciiTheme="minorBidi" w:hAnsiTheme="minorBidi"/>
          <w:sz w:val="24"/>
          <w:szCs w:val="24"/>
        </w:rPr>
        <w:t>division</w:t>
      </w:r>
      <w:r w:rsidRPr="007C7FEB">
        <w:rPr>
          <w:rFonts w:asciiTheme="minorBidi" w:hAnsiTheme="minorBidi"/>
          <w:sz w:val="24"/>
          <w:szCs w:val="24"/>
        </w:rPr>
        <w:t xml:space="preserve"> are operating in the north and south of the country.</w:t>
      </w:r>
    </w:p>
    <w:p w:rsidR="007C7FEB" w:rsidRPr="007C7FEB" w:rsidRDefault="007C7FEB" w:rsidP="0077354F">
      <w:pPr>
        <w:bidi w:val="0"/>
        <w:spacing w:line="360" w:lineRule="auto"/>
        <w:rPr>
          <w:rFonts w:asciiTheme="minorBidi" w:hAnsiTheme="minorBidi"/>
          <w:sz w:val="24"/>
          <w:szCs w:val="24"/>
        </w:rPr>
      </w:pPr>
      <w:r w:rsidRPr="007C7FEB">
        <w:rPr>
          <w:rFonts w:asciiTheme="minorBidi" w:hAnsiTheme="minorBidi"/>
          <w:sz w:val="24"/>
          <w:szCs w:val="24"/>
        </w:rPr>
        <w:t xml:space="preserve">In addition, this year the </w:t>
      </w:r>
      <w:r w:rsidR="0081743A">
        <w:rPr>
          <w:rFonts w:asciiTheme="minorBidi" w:hAnsiTheme="minorBidi"/>
          <w:sz w:val="24"/>
          <w:szCs w:val="24"/>
        </w:rPr>
        <w:t>divis</w:t>
      </w:r>
      <w:r w:rsidR="00637EDA">
        <w:rPr>
          <w:rFonts w:asciiTheme="minorBidi" w:hAnsiTheme="minorBidi"/>
          <w:sz w:val="24"/>
          <w:szCs w:val="24"/>
        </w:rPr>
        <w:t>i</w:t>
      </w:r>
      <w:r w:rsidR="0081743A">
        <w:rPr>
          <w:rFonts w:asciiTheme="minorBidi" w:hAnsiTheme="minorBidi"/>
          <w:sz w:val="24"/>
          <w:szCs w:val="24"/>
        </w:rPr>
        <w:t>on</w:t>
      </w:r>
      <w:r w:rsidRPr="007C7FEB">
        <w:rPr>
          <w:rFonts w:asciiTheme="minorBidi" w:hAnsiTheme="minorBidi"/>
          <w:sz w:val="24"/>
          <w:szCs w:val="24"/>
        </w:rPr>
        <w:t xml:space="preserve"> held a "speed dating" event, the first of its kind </w:t>
      </w:r>
      <w:r w:rsidR="0077354F">
        <w:rPr>
          <w:rFonts w:asciiTheme="minorBidi" w:hAnsiTheme="minorBidi"/>
          <w:sz w:val="24"/>
          <w:szCs w:val="24"/>
        </w:rPr>
        <w:t xml:space="preserve">at the Kinneret College. The event served as a meeting platform to connect </w:t>
      </w:r>
      <w:r w:rsidRPr="007C7FEB">
        <w:rPr>
          <w:rFonts w:asciiTheme="minorBidi" w:hAnsiTheme="minorBidi"/>
          <w:sz w:val="24"/>
          <w:szCs w:val="24"/>
        </w:rPr>
        <w:t xml:space="preserve">startup companies that develop solutions in the field of advanced manufacturing and industrial companies. Given the success of the event, which was attended by 160 participants and during which many connections were made, a second such conference is planned for early 2019, in the south </w:t>
      </w:r>
      <w:r w:rsidR="0077354F">
        <w:rPr>
          <w:rFonts w:asciiTheme="minorBidi" w:hAnsiTheme="minorBidi"/>
          <w:sz w:val="24"/>
          <w:szCs w:val="24"/>
        </w:rPr>
        <w:t xml:space="preserve">region </w:t>
      </w:r>
      <w:r w:rsidRPr="007C7FEB">
        <w:rPr>
          <w:rFonts w:asciiTheme="minorBidi" w:hAnsiTheme="minorBidi"/>
          <w:sz w:val="24"/>
          <w:szCs w:val="24"/>
        </w:rPr>
        <w:t>of the country.</w:t>
      </w:r>
    </w:p>
    <w:p w:rsidR="007C7FEB" w:rsidRPr="007C7FEB" w:rsidRDefault="007C7FEB" w:rsidP="00637EDA">
      <w:pPr>
        <w:bidi w:val="0"/>
        <w:spacing w:line="360" w:lineRule="auto"/>
        <w:rPr>
          <w:rFonts w:asciiTheme="minorBidi" w:hAnsiTheme="minorBidi"/>
          <w:sz w:val="24"/>
          <w:szCs w:val="24"/>
        </w:rPr>
      </w:pPr>
      <w:r w:rsidRPr="007C7FEB">
        <w:rPr>
          <w:rFonts w:asciiTheme="minorBidi" w:hAnsiTheme="minorBidi"/>
          <w:sz w:val="24"/>
          <w:szCs w:val="24"/>
        </w:rPr>
        <w:t xml:space="preserve">At the same time, in 2018, a competitive process was announced for the establishment of an incubator in the field of </w:t>
      </w:r>
      <w:r w:rsidR="00637EDA">
        <w:rPr>
          <w:rFonts w:asciiTheme="minorBidi" w:hAnsiTheme="minorBidi"/>
          <w:sz w:val="24"/>
          <w:szCs w:val="24"/>
        </w:rPr>
        <w:t>Food</w:t>
      </w:r>
      <w:r w:rsidRPr="007C7FEB">
        <w:rPr>
          <w:rFonts w:asciiTheme="minorBidi" w:hAnsiTheme="minorBidi"/>
          <w:sz w:val="24"/>
          <w:szCs w:val="24"/>
        </w:rPr>
        <w:t xml:space="preserve">-tech in </w:t>
      </w:r>
      <w:r w:rsidR="00637EDA">
        <w:rPr>
          <w:rFonts w:asciiTheme="minorBidi" w:hAnsiTheme="minorBidi"/>
          <w:sz w:val="24"/>
          <w:szCs w:val="24"/>
        </w:rPr>
        <w:t>Safed - northern</w:t>
      </w:r>
      <w:r w:rsidRPr="007C7FEB">
        <w:rPr>
          <w:rFonts w:asciiTheme="minorBidi" w:hAnsiTheme="minorBidi"/>
          <w:sz w:val="24"/>
          <w:szCs w:val="24"/>
        </w:rPr>
        <w:t xml:space="preserve"> </w:t>
      </w:r>
      <w:r w:rsidR="00637EDA">
        <w:rPr>
          <w:rFonts w:asciiTheme="minorBidi" w:hAnsiTheme="minorBidi"/>
          <w:sz w:val="24"/>
          <w:szCs w:val="24"/>
        </w:rPr>
        <w:t>Israel</w:t>
      </w:r>
      <w:r w:rsidRPr="007C7FEB">
        <w:rPr>
          <w:rFonts w:asciiTheme="minorBidi" w:hAnsiTheme="minorBidi"/>
          <w:sz w:val="24"/>
          <w:szCs w:val="24"/>
        </w:rPr>
        <w:t>, the results of which will be published in 2019. Further, the establishment of a new innovation lab</w:t>
      </w:r>
      <w:r w:rsidR="00637EDA">
        <w:rPr>
          <w:rFonts w:asciiTheme="minorBidi" w:hAnsiTheme="minorBidi"/>
          <w:sz w:val="24"/>
          <w:szCs w:val="24"/>
        </w:rPr>
        <w:t xml:space="preserve"> in Be'er Sheva was approved. This lab designed for</w:t>
      </w:r>
      <w:r w:rsidRPr="007C7FEB">
        <w:rPr>
          <w:rFonts w:asciiTheme="minorBidi" w:hAnsiTheme="minorBidi"/>
          <w:sz w:val="24"/>
          <w:szCs w:val="24"/>
        </w:rPr>
        <w:t xml:space="preserve"> cyber security and FinSec, </w:t>
      </w:r>
      <w:r w:rsidR="00637EDA">
        <w:rPr>
          <w:rFonts w:asciiTheme="minorBidi" w:hAnsiTheme="minorBidi"/>
          <w:sz w:val="24"/>
          <w:szCs w:val="24"/>
        </w:rPr>
        <w:t xml:space="preserve">was launched </w:t>
      </w:r>
      <w:r w:rsidRPr="007C7FEB">
        <w:rPr>
          <w:rFonts w:asciiTheme="minorBidi" w:hAnsiTheme="minorBidi"/>
          <w:sz w:val="24"/>
          <w:szCs w:val="24"/>
        </w:rPr>
        <w:t>together with The National Cyber Security Authority and The Ministry of Economy, which will lever national assets (main</w:t>
      </w:r>
      <w:r w:rsidR="00637EDA">
        <w:rPr>
          <w:rFonts w:asciiTheme="minorBidi" w:hAnsiTheme="minorBidi"/>
          <w:sz w:val="24"/>
          <w:szCs w:val="24"/>
        </w:rPr>
        <w:t>ly</w:t>
      </w:r>
      <w:r w:rsidRPr="007C7FEB">
        <w:rPr>
          <w:rFonts w:asciiTheme="minorBidi" w:hAnsiTheme="minorBidi"/>
          <w:sz w:val="24"/>
          <w:szCs w:val="24"/>
        </w:rPr>
        <w:t xml:space="preserve"> CERT), </w:t>
      </w:r>
      <w:r w:rsidR="00637EDA">
        <w:rPr>
          <w:rFonts w:asciiTheme="minorBidi" w:hAnsiTheme="minorBidi"/>
          <w:sz w:val="24"/>
          <w:szCs w:val="24"/>
        </w:rPr>
        <w:t>to</w:t>
      </w:r>
      <w:r w:rsidRPr="007C7FEB">
        <w:rPr>
          <w:rFonts w:asciiTheme="minorBidi" w:hAnsiTheme="minorBidi"/>
          <w:sz w:val="24"/>
          <w:szCs w:val="24"/>
        </w:rPr>
        <w:t xml:space="preserve"> promo</w:t>
      </w:r>
      <w:r w:rsidR="00637EDA">
        <w:rPr>
          <w:rFonts w:asciiTheme="minorBidi" w:hAnsiTheme="minorBidi"/>
          <w:sz w:val="24"/>
          <w:szCs w:val="24"/>
        </w:rPr>
        <w:t>te</w:t>
      </w:r>
      <w:r w:rsidRPr="007C7FEB">
        <w:rPr>
          <w:rFonts w:asciiTheme="minorBidi" w:hAnsiTheme="minorBidi"/>
          <w:sz w:val="24"/>
          <w:szCs w:val="24"/>
        </w:rPr>
        <w:t xml:space="preserve"> start-up companies in the</w:t>
      </w:r>
      <w:r w:rsidR="00637EDA">
        <w:rPr>
          <w:rFonts w:asciiTheme="minorBidi" w:hAnsiTheme="minorBidi"/>
          <w:sz w:val="24"/>
          <w:szCs w:val="24"/>
        </w:rPr>
        <w:t>se</w:t>
      </w:r>
      <w:r w:rsidRPr="007C7FEB">
        <w:rPr>
          <w:rFonts w:asciiTheme="minorBidi" w:hAnsiTheme="minorBidi"/>
          <w:sz w:val="24"/>
          <w:szCs w:val="24"/>
        </w:rPr>
        <w:t xml:space="preserve"> field</w:t>
      </w:r>
      <w:r w:rsidR="00637EDA">
        <w:rPr>
          <w:rFonts w:asciiTheme="minorBidi" w:hAnsiTheme="minorBidi"/>
          <w:sz w:val="24"/>
          <w:szCs w:val="24"/>
        </w:rPr>
        <w:t>s</w:t>
      </w:r>
      <w:r w:rsidRPr="007C7FEB">
        <w:rPr>
          <w:rFonts w:asciiTheme="minorBidi" w:hAnsiTheme="minorBidi"/>
          <w:sz w:val="24"/>
          <w:szCs w:val="24"/>
        </w:rPr>
        <w:t>.</w:t>
      </w:r>
    </w:p>
    <w:p w:rsidR="007C7FEB" w:rsidRPr="007C7FEB" w:rsidRDefault="007C7FEB" w:rsidP="00637EDA">
      <w:pPr>
        <w:bidi w:val="0"/>
        <w:spacing w:line="360" w:lineRule="auto"/>
        <w:rPr>
          <w:rFonts w:asciiTheme="minorBidi" w:hAnsiTheme="minorBidi"/>
          <w:sz w:val="24"/>
          <w:szCs w:val="24"/>
        </w:rPr>
      </w:pPr>
      <w:r w:rsidRPr="007C7FEB">
        <w:rPr>
          <w:rFonts w:asciiTheme="minorBidi" w:hAnsiTheme="minorBidi"/>
          <w:sz w:val="24"/>
          <w:szCs w:val="24"/>
        </w:rPr>
        <w:t>These initiatives will begin operat</w:t>
      </w:r>
      <w:r w:rsidR="00637EDA">
        <w:rPr>
          <w:rFonts w:asciiTheme="minorBidi" w:hAnsiTheme="minorBidi"/>
          <w:sz w:val="24"/>
          <w:szCs w:val="24"/>
        </w:rPr>
        <w:t>ing</w:t>
      </w:r>
      <w:r w:rsidRPr="007C7FEB">
        <w:rPr>
          <w:rFonts w:asciiTheme="minorBidi" w:hAnsiTheme="minorBidi"/>
          <w:sz w:val="24"/>
          <w:szCs w:val="24"/>
        </w:rPr>
        <w:t xml:space="preserve"> in 2019, together with two new tracks that reflect the realization of the strategy for promoting innovation in the periphery that was presented in the Innovation Report:</w:t>
      </w:r>
    </w:p>
    <w:p w:rsidR="007C7FEB" w:rsidRPr="007C7FEB" w:rsidRDefault="00637EDA" w:rsidP="00A26F64">
      <w:pPr>
        <w:pStyle w:val="ListParagraph"/>
        <w:numPr>
          <w:ilvl w:val="0"/>
          <w:numId w:val="3"/>
        </w:numPr>
        <w:spacing w:line="360" w:lineRule="auto"/>
        <w:ind w:left="426"/>
        <w:rPr>
          <w:rFonts w:asciiTheme="minorBidi" w:hAnsiTheme="minorBidi"/>
          <w:sz w:val="24"/>
          <w:szCs w:val="24"/>
        </w:rPr>
      </w:pPr>
      <w:r>
        <w:rPr>
          <w:rFonts w:asciiTheme="minorBidi" w:hAnsiTheme="minorBidi"/>
          <w:b/>
          <w:bCs/>
          <w:sz w:val="24"/>
          <w:szCs w:val="24"/>
        </w:rPr>
        <w:t>A program to</w:t>
      </w:r>
      <w:r w:rsidR="007C7FEB" w:rsidRPr="007C7FEB">
        <w:rPr>
          <w:rFonts w:asciiTheme="minorBidi" w:hAnsiTheme="minorBidi"/>
          <w:b/>
          <w:bCs/>
          <w:sz w:val="24"/>
          <w:szCs w:val="24"/>
        </w:rPr>
        <w:t xml:space="preserve"> encouraging local entrepreneurship in the periphery </w:t>
      </w:r>
      <w:r w:rsidR="007C7FEB" w:rsidRPr="007C7FEB">
        <w:rPr>
          <w:rFonts w:asciiTheme="minorBidi" w:hAnsiTheme="minorBidi"/>
          <w:sz w:val="24"/>
          <w:szCs w:val="24"/>
        </w:rPr>
        <w:t>by connection them to regional anchors</w:t>
      </w:r>
      <w:r w:rsidR="007C7FEB" w:rsidRPr="007C7FEB">
        <w:rPr>
          <w:rFonts w:asciiTheme="minorBidi" w:hAnsiTheme="minorBidi"/>
          <w:b/>
          <w:bCs/>
          <w:sz w:val="24"/>
          <w:szCs w:val="24"/>
        </w:rPr>
        <w:t xml:space="preserve"> </w:t>
      </w:r>
      <w:r w:rsidR="007C7FEB" w:rsidRPr="007C7FEB">
        <w:rPr>
          <w:rFonts w:asciiTheme="minorBidi" w:hAnsiTheme="minorBidi"/>
          <w:sz w:val="24"/>
          <w:szCs w:val="24"/>
        </w:rPr>
        <w:t xml:space="preserve">such as academic institutions and industrial, agricultural and food centers – the entrepreneurship incubators in the periphery </w:t>
      </w:r>
      <w:r>
        <w:rPr>
          <w:rFonts w:asciiTheme="minorBidi" w:hAnsiTheme="minorBidi"/>
          <w:sz w:val="24"/>
          <w:szCs w:val="24"/>
        </w:rPr>
        <w:t>program operated by t</w:t>
      </w:r>
      <w:r w:rsidR="007C7FEB" w:rsidRPr="007C7FEB">
        <w:rPr>
          <w:rFonts w:asciiTheme="minorBidi" w:hAnsiTheme="minorBidi"/>
          <w:sz w:val="24"/>
          <w:szCs w:val="24"/>
        </w:rPr>
        <w:t xml:space="preserve">he </w:t>
      </w:r>
      <w:r>
        <w:rPr>
          <w:rFonts w:asciiTheme="minorBidi" w:hAnsiTheme="minorBidi"/>
          <w:sz w:val="24"/>
          <w:szCs w:val="24"/>
        </w:rPr>
        <w:t>start-up division</w:t>
      </w:r>
      <w:r w:rsidR="007C7FEB" w:rsidRPr="007C7FEB">
        <w:rPr>
          <w:rFonts w:asciiTheme="minorBidi" w:hAnsiTheme="minorBidi"/>
          <w:sz w:val="24"/>
          <w:szCs w:val="24"/>
        </w:rPr>
        <w:t xml:space="preserve">. During 2019, franchisees will be chosen through a competitive process, </w:t>
      </w:r>
      <w:r>
        <w:rPr>
          <w:rFonts w:asciiTheme="minorBidi" w:hAnsiTheme="minorBidi"/>
          <w:sz w:val="24"/>
          <w:szCs w:val="24"/>
        </w:rPr>
        <w:t>to</w:t>
      </w:r>
      <w:r w:rsidR="007C7FEB" w:rsidRPr="007C7FEB">
        <w:rPr>
          <w:rFonts w:asciiTheme="minorBidi" w:hAnsiTheme="minorBidi"/>
          <w:sz w:val="24"/>
          <w:szCs w:val="24"/>
        </w:rPr>
        <w:t xml:space="preserve"> establish and operate the</w:t>
      </w:r>
      <w:r>
        <w:rPr>
          <w:rFonts w:asciiTheme="minorBidi" w:hAnsiTheme="minorBidi"/>
          <w:sz w:val="24"/>
          <w:szCs w:val="24"/>
        </w:rPr>
        <w:t>se</w:t>
      </w:r>
      <w:r w:rsidR="007C7FEB" w:rsidRPr="007C7FEB">
        <w:rPr>
          <w:rFonts w:asciiTheme="minorBidi" w:hAnsiTheme="minorBidi"/>
          <w:sz w:val="24"/>
          <w:szCs w:val="24"/>
        </w:rPr>
        <w:t xml:space="preserve"> incubators. The franchisee will be locating and selecting suitable local enterprises, providing them with technological and business </w:t>
      </w:r>
      <w:r>
        <w:rPr>
          <w:rFonts w:asciiTheme="minorBidi" w:hAnsiTheme="minorBidi"/>
          <w:sz w:val="24"/>
          <w:szCs w:val="24"/>
        </w:rPr>
        <w:t>support</w:t>
      </w:r>
      <w:r w:rsidR="007C7FEB" w:rsidRPr="007C7FEB">
        <w:rPr>
          <w:rFonts w:asciiTheme="minorBidi" w:hAnsiTheme="minorBidi"/>
          <w:sz w:val="24"/>
          <w:szCs w:val="24"/>
        </w:rPr>
        <w:t xml:space="preserve">, and connecting them to regional anchors, investors, partners and potential clients. In addition, it will provide entrepreneurs and start-ups with the necessary </w:t>
      </w:r>
      <w:r w:rsidRPr="007C7FEB">
        <w:rPr>
          <w:rFonts w:asciiTheme="minorBidi" w:hAnsiTheme="minorBidi"/>
          <w:sz w:val="24"/>
          <w:szCs w:val="24"/>
        </w:rPr>
        <w:t>workspace</w:t>
      </w:r>
      <w:r w:rsidR="007C7FEB" w:rsidRPr="007C7FEB">
        <w:rPr>
          <w:rFonts w:asciiTheme="minorBidi" w:hAnsiTheme="minorBidi"/>
          <w:sz w:val="24"/>
          <w:szCs w:val="24"/>
        </w:rPr>
        <w:t xml:space="preserve"> and will invest supplementary funds in them and in the operation of the incubator. The Innovation Authority will take part in the financing of the ongoing operation of the incubator, and will grant incentives to encourage entrepreneurship, commercializ</w:t>
      </w:r>
      <w:r w:rsidR="00A26F64">
        <w:rPr>
          <w:rFonts w:asciiTheme="minorBidi" w:hAnsiTheme="minorBidi"/>
          <w:sz w:val="24"/>
          <w:szCs w:val="24"/>
        </w:rPr>
        <w:t>ation of</w:t>
      </w:r>
      <w:r w:rsidR="007C7FEB" w:rsidRPr="007C7FEB">
        <w:rPr>
          <w:rFonts w:asciiTheme="minorBidi" w:hAnsiTheme="minorBidi"/>
          <w:sz w:val="24"/>
          <w:szCs w:val="24"/>
        </w:rPr>
        <w:t xml:space="preserve"> applied research and </w:t>
      </w:r>
      <w:r w:rsidR="00A26F64">
        <w:rPr>
          <w:rFonts w:asciiTheme="minorBidi" w:hAnsiTheme="minorBidi"/>
          <w:sz w:val="24"/>
          <w:szCs w:val="24"/>
        </w:rPr>
        <w:t>R&amp;D</w:t>
      </w:r>
      <w:r w:rsidR="007C7FEB" w:rsidRPr="007C7FEB">
        <w:rPr>
          <w:rFonts w:asciiTheme="minorBidi" w:hAnsiTheme="minorBidi"/>
          <w:sz w:val="24"/>
          <w:szCs w:val="24"/>
        </w:rPr>
        <w:t xml:space="preserve"> through a variety of </w:t>
      </w:r>
      <w:r w:rsidR="00A26F64" w:rsidRPr="007C7FEB">
        <w:rPr>
          <w:rFonts w:asciiTheme="minorBidi" w:hAnsiTheme="minorBidi"/>
          <w:sz w:val="24"/>
          <w:szCs w:val="24"/>
        </w:rPr>
        <w:t>of the Authority</w:t>
      </w:r>
      <w:r w:rsidR="00A26F64">
        <w:rPr>
          <w:rFonts w:asciiTheme="minorBidi" w:hAnsiTheme="minorBidi"/>
          <w:sz w:val="24"/>
          <w:szCs w:val="24"/>
        </w:rPr>
        <w:t>'s</w:t>
      </w:r>
      <w:r w:rsidR="00A26F64" w:rsidRPr="007C7FEB">
        <w:rPr>
          <w:rFonts w:asciiTheme="minorBidi" w:hAnsiTheme="minorBidi"/>
          <w:sz w:val="24"/>
          <w:szCs w:val="24"/>
        </w:rPr>
        <w:t xml:space="preserve"> </w:t>
      </w:r>
      <w:r w:rsidR="007C7FEB" w:rsidRPr="007C7FEB">
        <w:rPr>
          <w:rFonts w:asciiTheme="minorBidi" w:hAnsiTheme="minorBidi"/>
          <w:sz w:val="24"/>
          <w:szCs w:val="24"/>
        </w:rPr>
        <w:t xml:space="preserve">benefit programs, including the </w:t>
      </w:r>
      <w:r w:rsidR="00A26F64">
        <w:rPr>
          <w:rFonts w:asciiTheme="minorBidi" w:hAnsiTheme="minorBidi"/>
          <w:sz w:val="24"/>
          <w:szCs w:val="24"/>
        </w:rPr>
        <w:t>Ideation (</w:t>
      </w:r>
      <w:r w:rsidR="007C7FEB" w:rsidRPr="007C7FEB">
        <w:rPr>
          <w:rFonts w:asciiTheme="minorBidi" w:hAnsiTheme="minorBidi"/>
          <w:sz w:val="24"/>
          <w:szCs w:val="24"/>
        </w:rPr>
        <w:t>Tnufa</w:t>
      </w:r>
      <w:r w:rsidR="00A26F64">
        <w:rPr>
          <w:rFonts w:asciiTheme="minorBidi" w:hAnsiTheme="minorBidi"/>
          <w:sz w:val="24"/>
          <w:szCs w:val="24"/>
        </w:rPr>
        <w:t>) program</w:t>
      </w:r>
      <w:r w:rsidR="007C7FEB" w:rsidRPr="007C7FEB">
        <w:rPr>
          <w:rFonts w:asciiTheme="minorBidi" w:hAnsiTheme="minorBidi"/>
          <w:sz w:val="24"/>
          <w:szCs w:val="24"/>
        </w:rPr>
        <w:t xml:space="preserve">, the </w:t>
      </w:r>
      <w:r w:rsidR="00A26F64">
        <w:rPr>
          <w:rFonts w:asciiTheme="minorBidi" w:hAnsiTheme="minorBidi"/>
          <w:sz w:val="24"/>
          <w:szCs w:val="24"/>
        </w:rPr>
        <w:t>Early Stage C</w:t>
      </w:r>
      <w:r w:rsidR="007C7FEB" w:rsidRPr="007C7FEB">
        <w:rPr>
          <w:rFonts w:asciiTheme="minorBidi" w:hAnsiTheme="minorBidi"/>
          <w:sz w:val="24"/>
          <w:szCs w:val="24"/>
        </w:rPr>
        <w:t>ompanies</w:t>
      </w:r>
      <w:r w:rsidR="00A26F64">
        <w:rPr>
          <w:rFonts w:asciiTheme="minorBidi" w:hAnsiTheme="minorBidi"/>
          <w:sz w:val="24"/>
          <w:szCs w:val="24"/>
        </w:rPr>
        <w:t xml:space="preserve"> incentive program</w:t>
      </w:r>
      <w:r w:rsidR="007C7FEB" w:rsidRPr="007C7FEB">
        <w:rPr>
          <w:rFonts w:asciiTheme="minorBidi" w:hAnsiTheme="minorBidi"/>
          <w:sz w:val="24"/>
          <w:szCs w:val="24"/>
        </w:rPr>
        <w:t>, and the Kamin and Nofar programs for applied research.</w:t>
      </w:r>
    </w:p>
    <w:p w:rsidR="007C7FEB" w:rsidRPr="007C7FEB" w:rsidRDefault="00316A21" w:rsidP="00272F0C">
      <w:pPr>
        <w:pStyle w:val="ListParagraph"/>
        <w:numPr>
          <w:ilvl w:val="0"/>
          <w:numId w:val="3"/>
        </w:numPr>
        <w:spacing w:line="360" w:lineRule="auto"/>
        <w:ind w:left="426"/>
        <w:rPr>
          <w:rFonts w:asciiTheme="minorBidi" w:hAnsiTheme="minorBidi"/>
          <w:sz w:val="24"/>
          <w:szCs w:val="24"/>
        </w:rPr>
      </w:pPr>
      <w:r>
        <w:rPr>
          <w:rFonts w:asciiTheme="minorBidi" w:hAnsiTheme="minorBidi"/>
          <w:b/>
          <w:bCs/>
          <w:sz w:val="24"/>
          <w:szCs w:val="24"/>
        </w:rPr>
        <w:t>An incentive program to</w:t>
      </w:r>
      <w:r w:rsidR="007C7FEB" w:rsidRPr="007C7FEB">
        <w:rPr>
          <w:rFonts w:asciiTheme="minorBidi" w:hAnsiTheme="minorBidi"/>
          <w:b/>
          <w:bCs/>
          <w:sz w:val="24"/>
          <w:szCs w:val="24"/>
        </w:rPr>
        <w:t xml:space="preserve"> encourag</w:t>
      </w:r>
      <w:r>
        <w:rPr>
          <w:rFonts w:asciiTheme="minorBidi" w:hAnsiTheme="minorBidi"/>
          <w:b/>
          <w:bCs/>
          <w:sz w:val="24"/>
          <w:szCs w:val="24"/>
        </w:rPr>
        <w:t>e</w:t>
      </w:r>
      <w:r w:rsidR="007C7FEB" w:rsidRPr="007C7FEB">
        <w:rPr>
          <w:rFonts w:asciiTheme="minorBidi" w:hAnsiTheme="minorBidi"/>
          <w:b/>
          <w:bCs/>
          <w:sz w:val="24"/>
          <w:szCs w:val="24"/>
        </w:rPr>
        <w:t xml:space="preserve"> the establishment and expansion of high-tech companies</w:t>
      </w:r>
      <w:r>
        <w:rPr>
          <w:rFonts w:asciiTheme="minorBidi" w:hAnsiTheme="minorBidi"/>
          <w:b/>
          <w:bCs/>
          <w:sz w:val="24"/>
          <w:szCs w:val="24"/>
        </w:rPr>
        <w:t>'</w:t>
      </w:r>
      <w:r w:rsidR="007C7FEB" w:rsidRPr="007C7FEB">
        <w:rPr>
          <w:rFonts w:asciiTheme="minorBidi" w:hAnsiTheme="minorBidi"/>
          <w:b/>
          <w:bCs/>
          <w:sz w:val="24"/>
          <w:szCs w:val="24"/>
        </w:rPr>
        <w:t xml:space="preserve"> </w:t>
      </w:r>
      <w:r w:rsidRPr="007C7FEB">
        <w:rPr>
          <w:rFonts w:asciiTheme="minorBidi" w:hAnsiTheme="minorBidi"/>
          <w:b/>
          <w:bCs/>
          <w:sz w:val="24"/>
          <w:szCs w:val="24"/>
        </w:rPr>
        <w:t>activit</w:t>
      </w:r>
      <w:r>
        <w:rPr>
          <w:rFonts w:asciiTheme="minorBidi" w:hAnsiTheme="minorBidi"/>
          <w:b/>
          <w:bCs/>
          <w:sz w:val="24"/>
          <w:szCs w:val="24"/>
        </w:rPr>
        <w:t>ies</w:t>
      </w:r>
      <w:r w:rsidRPr="007C7FEB">
        <w:rPr>
          <w:rFonts w:asciiTheme="minorBidi" w:hAnsiTheme="minorBidi"/>
          <w:b/>
          <w:bCs/>
          <w:sz w:val="24"/>
          <w:szCs w:val="24"/>
        </w:rPr>
        <w:t xml:space="preserve"> </w:t>
      </w:r>
      <w:r w:rsidR="007C7FEB" w:rsidRPr="007C7FEB">
        <w:rPr>
          <w:rFonts w:asciiTheme="minorBidi" w:hAnsiTheme="minorBidi"/>
          <w:b/>
          <w:bCs/>
          <w:sz w:val="24"/>
          <w:szCs w:val="24"/>
        </w:rPr>
        <w:t>in the periphery</w:t>
      </w:r>
      <w:r w:rsidR="007C7FEB" w:rsidRPr="007C7FEB">
        <w:rPr>
          <w:rFonts w:asciiTheme="minorBidi" w:hAnsiTheme="minorBidi"/>
          <w:sz w:val="24"/>
          <w:szCs w:val="24"/>
        </w:rPr>
        <w:t xml:space="preserve">, which will be operated by the </w:t>
      </w:r>
      <w:r>
        <w:rPr>
          <w:rFonts w:asciiTheme="minorBidi" w:hAnsiTheme="minorBidi"/>
          <w:sz w:val="24"/>
          <w:szCs w:val="24"/>
        </w:rPr>
        <w:t>G</w:t>
      </w:r>
      <w:r w:rsidR="007C7FEB" w:rsidRPr="007C7FEB">
        <w:rPr>
          <w:rFonts w:asciiTheme="minorBidi" w:hAnsiTheme="minorBidi"/>
          <w:sz w:val="24"/>
          <w:szCs w:val="24"/>
        </w:rPr>
        <w:t xml:space="preserve">rowth </w:t>
      </w:r>
      <w:r>
        <w:rPr>
          <w:rFonts w:asciiTheme="minorBidi" w:hAnsiTheme="minorBidi"/>
          <w:sz w:val="24"/>
          <w:szCs w:val="24"/>
        </w:rPr>
        <w:t>division</w:t>
      </w:r>
      <w:r w:rsidR="007C7FEB" w:rsidRPr="007C7FEB">
        <w:rPr>
          <w:rFonts w:asciiTheme="minorBidi" w:hAnsiTheme="minorBidi"/>
          <w:sz w:val="24"/>
          <w:szCs w:val="24"/>
        </w:rPr>
        <w:t>. Th</w:t>
      </w:r>
      <w:r>
        <w:rPr>
          <w:rFonts w:asciiTheme="minorBidi" w:hAnsiTheme="minorBidi"/>
          <w:sz w:val="24"/>
          <w:szCs w:val="24"/>
        </w:rPr>
        <w:t>is</w:t>
      </w:r>
      <w:r w:rsidR="007C7FEB" w:rsidRPr="007C7FEB">
        <w:rPr>
          <w:rFonts w:asciiTheme="minorBidi" w:hAnsiTheme="minorBidi"/>
          <w:sz w:val="24"/>
          <w:szCs w:val="24"/>
        </w:rPr>
        <w:t xml:space="preserve"> </w:t>
      </w:r>
      <w:r>
        <w:rPr>
          <w:rFonts w:asciiTheme="minorBidi" w:hAnsiTheme="minorBidi"/>
          <w:sz w:val="24"/>
          <w:szCs w:val="24"/>
        </w:rPr>
        <w:t>program</w:t>
      </w:r>
      <w:r w:rsidR="007C7FEB" w:rsidRPr="007C7FEB">
        <w:rPr>
          <w:rFonts w:asciiTheme="minorBidi" w:hAnsiTheme="minorBidi"/>
          <w:sz w:val="24"/>
          <w:szCs w:val="24"/>
        </w:rPr>
        <w:t xml:space="preserve"> provides incentives for high-tech companies, encouraging them to base technological excellence centers in the periphery</w:t>
      </w:r>
      <w:r>
        <w:rPr>
          <w:rFonts w:asciiTheme="minorBidi" w:hAnsiTheme="minorBidi"/>
          <w:sz w:val="24"/>
          <w:szCs w:val="24"/>
        </w:rPr>
        <w:t>. This program has dual</w:t>
      </w:r>
      <w:r w:rsidR="007C7FEB" w:rsidRPr="007C7FEB">
        <w:rPr>
          <w:rFonts w:asciiTheme="minorBidi" w:hAnsiTheme="minorBidi"/>
          <w:sz w:val="24"/>
          <w:szCs w:val="24"/>
        </w:rPr>
        <w:t xml:space="preserve"> objective</w:t>
      </w:r>
      <w:r>
        <w:rPr>
          <w:rFonts w:asciiTheme="minorBidi" w:hAnsiTheme="minorBidi"/>
          <w:sz w:val="24"/>
          <w:szCs w:val="24"/>
        </w:rPr>
        <w:t>s:</w:t>
      </w:r>
      <w:r w:rsidR="007C7FEB" w:rsidRPr="007C7FEB">
        <w:rPr>
          <w:rFonts w:asciiTheme="minorBidi" w:hAnsiTheme="minorBidi"/>
          <w:sz w:val="24"/>
          <w:szCs w:val="24"/>
        </w:rPr>
        <w:t xml:space="preserve"> to leverage the human capital in the periphery for the purpose of integrati</w:t>
      </w:r>
      <w:r>
        <w:rPr>
          <w:rFonts w:asciiTheme="minorBidi" w:hAnsiTheme="minorBidi"/>
          <w:sz w:val="24"/>
          <w:szCs w:val="24"/>
        </w:rPr>
        <w:t>on to</w:t>
      </w:r>
      <w:r w:rsidR="007C7FEB" w:rsidRPr="007C7FEB">
        <w:rPr>
          <w:rFonts w:asciiTheme="minorBidi" w:hAnsiTheme="minorBidi"/>
          <w:sz w:val="24"/>
          <w:szCs w:val="24"/>
        </w:rPr>
        <w:t xml:space="preserve"> the high-tech industry, and forming highly paid local employment. The terms of the track include generous benefits for companies willing to develop research and development operations in the periphery, alongside with the requirement to perform the majority of the supported research and development work by local employees and ensuring high level of innovation. In order to moderate the risk involved in establishing research and development operations in a remote region and in a "lean" employment market, the companies supported by </w:t>
      </w:r>
      <w:r w:rsidR="00272F0C">
        <w:rPr>
          <w:rFonts w:asciiTheme="minorBidi" w:hAnsiTheme="minorBidi"/>
          <w:sz w:val="24"/>
          <w:szCs w:val="24"/>
        </w:rPr>
        <w:t>this program</w:t>
      </w:r>
      <w:r w:rsidR="007C7FEB" w:rsidRPr="007C7FEB">
        <w:rPr>
          <w:rFonts w:asciiTheme="minorBidi" w:hAnsiTheme="minorBidi"/>
          <w:sz w:val="24"/>
          <w:szCs w:val="24"/>
        </w:rPr>
        <w:t xml:space="preserve"> will receive a three-year support package, at a grant rate starting at 70 percent of the approved budget, which will gradually decline to 50 percent during the third year, </w:t>
      </w:r>
      <w:r w:rsidR="00272F0C">
        <w:rPr>
          <w:rFonts w:asciiTheme="minorBidi" w:hAnsiTheme="minorBidi"/>
          <w:sz w:val="24"/>
          <w:szCs w:val="24"/>
        </w:rPr>
        <w:t xml:space="preserve">up to </w:t>
      </w:r>
      <w:r w:rsidR="007C7FEB" w:rsidRPr="007C7FEB">
        <w:rPr>
          <w:rFonts w:asciiTheme="minorBidi" w:hAnsiTheme="minorBidi"/>
          <w:sz w:val="24"/>
          <w:szCs w:val="24"/>
        </w:rPr>
        <w:t xml:space="preserve">a </w:t>
      </w:r>
      <w:r w:rsidR="00272F0C">
        <w:rPr>
          <w:rFonts w:asciiTheme="minorBidi" w:hAnsiTheme="minorBidi"/>
          <w:sz w:val="24"/>
          <w:szCs w:val="24"/>
        </w:rPr>
        <w:t>maximum</w:t>
      </w:r>
      <w:r w:rsidR="007C7FEB" w:rsidRPr="007C7FEB">
        <w:rPr>
          <w:rFonts w:asciiTheme="minorBidi" w:hAnsiTheme="minorBidi"/>
          <w:sz w:val="24"/>
          <w:szCs w:val="24"/>
        </w:rPr>
        <w:t xml:space="preserve"> of NIS 10 million per year. In addition, the companies will receive up to NIS 3 million for the</w:t>
      </w:r>
      <w:r w:rsidR="00272F0C">
        <w:rPr>
          <w:rFonts w:asciiTheme="minorBidi" w:hAnsiTheme="minorBidi"/>
          <w:sz w:val="24"/>
          <w:szCs w:val="24"/>
        </w:rPr>
        <w:t>ir</w:t>
      </w:r>
      <w:r w:rsidR="007C7FEB" w:rsidRPr="007C7FEB">
        <w:rPr>
          <w:rFonts w:asciiTheme="minorBidi" w:hAnsiTheme="minorBidi"/>
          <w:sz w:val="24"/>
          <w:szCs w:val="24"/>
        </w:rPr>
        <w:t xml:space="preserve"> required </w:t>
      </w:r>
      <w:r w:rsidR="00272F0C">
        <w:rPr>
          <w:rFonts w:asciiTheme="minorBidi" w:hAnsiTheme="minorBidi"/>
          <w:sz w:val="24"/>
          <w:szCs w:val="24"/>
        </w:rPr>
        <w:t>operational needs</w:t>
      </w:r>
      <w:r w:rsidR="007C7FEB" w:rsidRPr="007C7FEB">
        <w:rPr>
          <w:rFonts w:asciiTheme="minorBidi" w:hAnsiTheme="minorBidi"/>
          <w:sz w:val="24"/>
          <w:szCs w:val="24"/>
        </w:rPr>
        <w:t xml:space="preserve">, such as purchasing research and development equipment and training manpower. On the other hand, the support will be granted provided that 60 percent of the employees working on the research and development project will be residents of the periphery and subject to the high quality of the project. After the said </w:t>
      </w:r>
      <w:r w:rsidR="00272F0C">
        <w:rPr>
          <w:rFonts w:asciiTheme="minorBidi" w:hAnsiTheme="minorBidi"/>
          <w:sz w:val="24"/>
          <w:szCs w:val="24"/>
        </w:rPr>
        <w:t xml:space="preserve">support </w:t>
      </w:r>
      <w:r w:rsidR="007C7FEB" w:rsidRPr="007C7FEB">
        <w:rPr>
          <w:rFonts w:asciiTheme="minorBidi" w:hAnsiTheme="minorBidi"/>
          <w:sz w:val="24"/>
          <w:szCs w:val="24"/>
        </w:rPr>
        <w:t xml:space="preserve">period of three years, the companies will be able to apply for additional support within the framework of the employment </w:t>
      </w:r>
      <w:r w:rsidR="00272F0C">
        <w:rPr>
          <w:rFonts w:asciiTheme="minorBidi" w:hAnsiTheme="minorBidi"/>
          <w:sz w:val="24"/>
          <w:szCs w:val="24"/>
        </w:rPr>
        <w:t>programs</w:t>
      </w:r>
      <w:r w:rsidR="007C7FEB" w:rsidRPr="007C7FEB">
        <w:rPr>
          <w:rFonts w:asciiTheme="minorBidi" w:hAnsiTheme="minorBidi"/>
          <w:sz w:val="24"/>
          <w:szCs w:val="24"/>
        </w:rPr>
        <w:t xml:space="preserve"> </w:t>
      </w:r>
      <w:r w:rsidR="00272F0C">
        <w:rPr>
          <w:rFonts w:asciiTheme="minorBidi" w:hAnsiTheme="minorBidi"/>
          <w:sz w:val="24"/>
          <w:szCs w:val="24"/>
        </w:rPr>
        <w:t>at</w:t>
      </w:r>
      <w:r w:rsidR="007C7FEB" w:rsidRPr="007C7FEB">
        <w:rPr>
          <w:rFonts w:asciiTheme="minorBidi" w:hAnsiTheme="minorBidi"/>
          <w:sz w:val="24"/>
          <w:szCs w:val="24"/>
        </w:rPr>
        <w:t xml:space="preserve"> The Ministry of Econom</w:t>
      </w:r>
      <w:r w:rsidR="00272F0C">
        <w:rPr>
          <w:rFonts w:asciiTheme="minorBidi" w:hAnsiTheme="minorBidi"/>
          <w:sz w:val="24"/>
          <w:szCs w:val="24"/>
        </w:rPr>
        <w:t>y</w:t>
      </w:r>
      <w:r w:rsidR="007C7FEB" w:rsidRPr="007C7FEB">
        <w:rPr>
          <w:rFonts w:asciiTheme="minorBidi" w:hAnsiTheme="minorBidi"/>
          <w:sz w:val="24"/>
          <w:szCs w:val="24"/>
        </w:rPr>
        <w:t xml:space="preserve"> and Industry (The Investment Authority).</w:t>
      </w:r>
    </w:p>
    <w:p w:rsidR="007C7FEB" w:rsidRPr="007C7FEB" w:rsidRDefault="007C7FEB" w:rsidP="007C7FEB">
      <w:pPr>
        <w:bidi w:val="0"/>
        <w:spacing w:line="360" w:lineRule="auto"/>
        <w:rPr>
          <w:rFonts w:asciiTheme="minorBidi" w:hAnsiTheme="minorBidi"/>
          <w:sz w:val="24"/>
          <w:szCs w:val="24"/>
        </w:rPr>
      </w:pPr>
      <w:r w:rsidRPr="007C7FEB">
        <w:rPr>
          <w:rFonts w:asciiTheme="minorBidi" w:hAnsiTheme="minorBidi"/>
          <w:sz w:val="24"/>
          <w:szCs w:val="24"/>
        </w:rPr>
        <w:t>Promoting international collaborations and making international financing accessible to the Israeli industry</w:t>
      </w:r>
    </w:p>
    <w:p w:rsidR="007C7FEB" w:rsidRPr="007C7FEB" w:rsidRDefault="007C7FEB" w:rsidP="00272F0C">
      <w:pPr>
        <w:bidi w:val="0"/>
        <w:spacing w:line="360" w:lineRule="auto"/>
        <w:rPr>
          <w:rFonts w:asciiTheme="minorBidi" w:hAnsiTheme="minorBidi"/>
          <w:sz w:val="24"/>
          <w:szCs w:val="24"/>
        </w:rPr>
      </w:pPr>
      <w:r w:rsidRPr="007C7FEB">
        <w:rPr>
          <w:rFonts w:asciiTheme="minorBidi" w:hAnsiTheme="minorBidi"/>
          <w:sz w:val="24"/>
          <w:szCs w:val="24"/>
        </w:rPr>
        <w:t xml:space="preserve">Seven new </w:t>
      </w:r>
      <w:r w:rsidRPr="007C7FEB">
        <w:rPr>
          <w:rFonts w:asciiTheme="minorBidi" w:hAnsiTheme="minorBidi"/>
          <w:b/>
          <w:bCs/>
          <w:sz w:val="24"/>
          <w:szCs w:val="24"/>
        </w:rPr>
        <w:t>bilateral agreements</w:t>
      </w:r>
      <w:r w:rsidRPr="007C7FEB">
        <w:rPr>
          <w:rFonts w:asciiTheme="minorBidi" w:hAnsiTheme="minorBidi"/>
          <w:sz w:val="24"/>
          <w:szCs w:val="24"/>
        </w:rPr>
        <w:t xml:space="preserve"> were </w:t>
      </w:r>
      <w:r w:rsidR="00272F0C">
        <w:rPr>
          <w:rFonts w:asciiTheme="minorBidi" w:hAnsiTheme="minorBidi"/>
          <w:sz w:val="24"/>
          <w:szCs w:val="24"/>
        </w:rPr>
        <w:t>signed</w:t>
      </w:r>
      <w:r w:rsidRPr="007C7FEB">
        <w:rPr>
          <w:rFonts w:asciiTheme="minorBidi" w:hAnsiTheme="minorBidi"/>
          <w:sz w:val="24"/>
          <w:szCs w:val="24"/>
        </w:rPr>
        <w:t xml:space="preserve"> between Israel and countries around the world throughout 2018, including </w:t>
      </w:r>
      <w:r w:rsidR="00272F0C">
        <w:rPr>
          <w:rFonts w:asciiTheme="minorBidi" w:hAnsiTheme="minorBidi"/>
          <w:sz w:val="24"/>
          <w:szCs w:val="24"/>
        </w:rPr>
        <w:t>the UK</w:t>
      </w:r>
      <w:r w:rsidRPr="007C7FEB">
        <w:rPr>
          <w:rFonts w:asciiTheme="minorBidi" w:hAnsiTheme="minorBidi"/>
          <w:sz w:val="24"/>
          <w:szCs w:val="24"/>
        </w:rPr>
        <w:t xml:space="preserve">, Thailand, Argentina and four US </w:t>
      </w:r>
      <w:r w:rsidR="00272F0C">
        <w:rPr>
          <w:rFonts w:asciiTheme="minorBidi" w:hAnsiTheme="minorBidi"/>
          <w:sz w:val="24"/>
          <w:szCs w:val="24"/>
        </w:rPr>
        <w:t>S</w:t>
      </w:r>
      <w:r w:rsidRPr="007C7FEB">
        <w:rPr>
          <w:rFonts w:asciiTheme="minorBidi" w:hAnsiTheme="minorBidi"/>
          <w:sz w:val="24"/>
          <w:szCs w:val="24"/>
        </w:rPr>
        <w:t xml:space="preserve">tates. In addition, the Israel-India </w:t>
      </w:r>
      <w:r w:rsidR="00272F0C">
        <w:rPr>
          <w:rFonts w:asciiTheme="minorBidi" w:hAnsiTheme="minorBidi"/>
          <w:sz w:val="24"/>
          <w:szCs w:val="24"/>
        </w:rPr>
        <w:t xml:space="preserve">Industrial R&amp;D and </w:t>
      </w:r>
      <w:r w:rsidRPr="007C7FEB">
        <w:rPr>
          <w:rFonts w:asciiTheme="minorBidi" w:hAnsiTheme="minorBidi"/>
          <w:sz w:val="24"/>
          <w:szCs w:val="24"/>
        </w:rPr>
        <w:t xml:space="preserve">Technological Innovation </w:t>
      </w:r>
      <w:r w:rsidR="00272F0C" w:rsidRPr="007C7FEB">
        <w:rPr>
          <w:rFonts w:asciiTheme="minorBidi" w:hAnsiTheme="minorBidi"/>
          <w:sz w:val="24"/>
          <w:szCs w:val="24"/>
        </w:rPr>
        <w:t xml:space="preserve">Fund </w:t>
      </w:r>
      <w:r w:rsidR="00272F0C">
        <w:rPr>
          <w:rFonts w:asciiTheme="minorBidi" w:hAnsiTheme="minorBidi"/>
          <w:sz w:val="24"/>
          <w:szCs w:val="24"/>
        </w:rPr>
        <w:t>started its operation</w:t>
      </w:r>
      <w:r w:rsidRPr="007C7FEB">
        <w:rPr>
          <w:rFonts w:asciiTheme="minorBidi" w:hAnsiTheme="minorBidi"/>
          <w:sz w:val="24"/>
          <w:szCs w:val="24"/>
        </w:rPr>
        <w:t xml:space="preserve">. </w:t>
      </w:r>
      <w:r w:rsidR="00272F0C">
        <w:rPr>
          <w:rFonts w:asciiTheme="minorBidi" w:hAnsiTheme="minorBidi"/>
          <w:sz w:val="24"/>
          <w:szCs w:val="24"/>
        </w:rPr>
        <w:t>Moreover</w:t>
      </w:r>
      <w:r w:rsidRPr="007C7FEB">
        <w:rPr>
          <w:rFonts w:asciiTheme="minorBidi" w:hAnsiTheme="minorBidi"/>
          <w:sz w:val="24"/>
          <w:szCs w:val="24"/>
        </w:rPr>
        <w:t xml:space="preserve">, extensive activity was carried out to increase the participation of Israeli companies in the various tracks suggested by the European research and development </w:t>
      </w:r>
      <w:r w:rsidR="00272F0C">
        <w:rPr>
          <w:rFonts w:asciiTheme="minorBidi" w:hAnsiTheme="minorBidi"/>
          <w:sz w:val="24"/>
          <w:szCs w:val="24"/>
        </w:rPr>
        <w:t xml:space="preserve">framework </w:t>
      </w:r>
      <w:r w:rsidRPr="007C7FEB">
        <w:rPr>
          <w:rFonts w:asciiTheme="minorBidi" w:hAnsiTheme="minorBidi"/>
          <w:sz w:val="24"/>
          <w:szCs w:val="24"/>
        </w:rPr>
        <w:t xml:space="preserve">program, Horizon 2020. From its </w:t>
      </w:r>
      <w:r w:rsidR="00272F0C">
        <w:rPr>
          <w:rFonts w:asciiTheme="minorBidi" w:hAnsiTheme="minorBidi"/>
          <w:sz w:val="24"/>
          <w:szCs w:val="24"/>
        </w:rPr>
        <w:t>inception</w:t>
      </w:r>
      <w:r w:rsidRPr="007C7FEB">
        <w:rPr>
          <w:rFonts w:asciiTheme="minorBidi" w:hAnsiTheme="minorBidi"/>
          <w:sz w:val="24"/>
          <w:szCs w:val="24"/>
        </w:rPr>
        <w:t xml:space="preserve">, total participation of the Israeli industry in </w:t>
      </w:r>
      <w:r w:rsidR="00272F0C">
        <w:rPr>
          <w:rFonts w:asciiTheme="minorBidi" w:hAnsiTheme="minorBidi"/>
          <w:sz w:val="24"/>
          <w:szCs w:val="24"/>
        </w:rPr>
        <w:t>Horizon 2020</w:t>
      </w:r>
      <w:r w:rsidRPr="007C7FEB">
        <w:rPr>
          <w:rFonts w:asciiTheme="minorBidi" w:hAnsiTheme="minorBidi"/>
          <w:sz w:val="24"/>
          <w:szCs w:val="24"/>
        </w:rPr>
        <w:t xml:space="preserve"> framework program is currently </w:t>
      </w:r>
      <w:r w:rsidR="00272F0C">
        <w:rPr>
          <w:rFonts w:asciiTheme="minorBidi" w:hAnsiTheme="minorBidi"/>
          <w:sz w:val="24"/>
          <w:szCs w:val="24"/>
        </w:rPr>
        <w:t>summed at over</w:t>
      </w:r>
      <w:r w:rsidRPr="007C7FEB">
        <w:rPr>
          <w:rFonts w:asciiTheme="minorBidi" w:hAnsiTheme="minorBidi"/>
          <w:sz w:val="24"/>
          <w:szCs w:val="24"/>
        </w:rPr>
        <w:t xml:space="preserve"> € 200 million, </w:t>
      </w:r>
      <w:r w:rsidR="00272F0C">
        <w:rPr>
          <w:rFonts w:asciiTheme="minorBidi" w:hAnsiTheme="minorBidi"/>
          <w:sz w:val="24"/>
          <w:szCs w:val="24"/>
        </w:rPr>
        <w:t>with</w:t>
      </w:r>
      <w:r w:rsidRPr="007C7FEB">
        <w:rPr>
          <w:rFonts w:asciiTheme="minorBidi" w:hAnsiTheme="minorBidi"/>
          <w:sz w:val="24"/>
          <w:szCs w:val="24"/>
        </w:rPr>
        <w:t xml:space="preserve"> an upward trend in </w:t>
      </w:r>
      <w:r w:rsidR="00272F0C">
        <w:rPr>
          <w:rFonts w:asciiTheme="minorBidi" w:hAnsiTheme="minorBidi"/>
          <w:sz w:val="24"/>
          <w:szCs w:val="24"/>
        </w:rPr>
        <w:t xml:space="preserve">Israeli </w:t>
      </w:r>
      <w:r w:rsidRPr="007C7FEB">
        <w:rPr>
          <w:rFonts w:asciiTheme="minorBidi" w:hAnsiTheme="minorBidi"/>
          <w:sz w:val="24"/>
          <w:szCs w:val="24"/>
        </w:rPr>
        <w:t xml:space="preserve">participation in </w:t>
      </w:r>
      <w:r w:rsidR="00272F0C">
        <w:rPr>
          <w:rFonts w:asciiTheme="minorBidi" w:hAnsiTheme="minorBidi"/>
          <w:sz w:val="24"/>
          <w:szCs w:val="24"/>
        </w:rPr>
        <w:t xml:space="preserve">the years </w:t>
      </w:r>
      <w:r w:rsidRPr="007C7FEB">
        <w:rPr>
          <w:rFonts w:asciiTheme="minorBidi" w:hAnsiTheme="minorBidi"/>
          <w:sz w:val="24"/>
          <w:szCs w:val="24"/>
        </w:rPr>
        <w:t>2017 and 2018.</w:t>
      </w:r>
    </w:p>
    <w:p w:rsidR="007C7FEB" w:rsidRPr="00000F62" w:rsidRDefault="007C7FEB" w:rsidP="00000F62">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Encouraging research and development in response to soci</w:t>
      </w:r>
      <w:r w:rsidR="00000F62">
        <w:rPr>
          <w:rFonts w:asciiTheme="minorBidi" w:hAnsiTheme="minorBidi"/>
          <w:b/>
          <w:bCs/>
          <w:sz w:val="24"/>
          <w:szCs w:val="24"/>
          <w:u w:val="single"/>
        </w:rPr>
        <w:t>etal</w:t>
      </w:r>
      <w:r w:rsidRPr="00000F62">
        <w:rPr>
          <w:rFonts w:asciiTheme="minorBidi" w:hAnsiTheme="minorBidi"/>
          <w:b/>
          <w:bCs/>
          <w:sz w:val="24"/>
          <w:szCs w:val="24"/>
          <w:u w:val="single"/>
        </w:rPr>
        <w:t xml:space="preserve"> and public challenges</w:t>
      </w:r>
    </w:p>
    <w:p w:rsidR="007C7FEB" w:rsidRPr="007C7FEB" w:rsidRDefault="007C7FEB" w:rsidP="00215ED6">
      <w:pPr>
        <w:bidi w:val="0"/>
        <w:spacing w:line="360" w:lineRule="auto"/>
        <w:rPr>
          <w:rFonts w:asciiTheme="minorBidi" w:hAnsiTheme="minorBidi"/>
          <w:sz w:val="24"/>
          <w:szCs w:val="24"/>
        </w:rPr>
      </w:pPr>
      <w:r w:rsidRPr="007C7FEB">
        <w:rPr>
          <w:rFonts w:asciiTheme="minorBidi" w:hAnsiTheme="minorBidi"/>
          <w:sz w:val="24"/>
          <w:szCs w:val="24"/>
        </w:rPr>
        <w:t xml:space="preserve">In the past year, the </w:t>
      </w:r>
      <w:r w:rsidR="00215ED6">
        <w:rPr>
          <w:rFonts w:asciiTheme="minorBidi" w:hAnsiTheme="minorBidi"/>
          <w:sz w:val="24"/>
          <w:szCs w:val="24"/>
        </w:rPr>
        <w:t>Societal Challenges division</w:t>
      </w:r>
      <w:r w:rsidRPr="007C7FEB">
        <w:rPr>
          <w:rFonts w:asciiTheme="minorBidi" w:hAnsiTheme="minorBidi"/>
          <w:sz w:val="24"/>
          <w:szCs w:val="24"/>
        </w:rPr>
        <w:t xml:space="preserve"> concentrated all the </w:t>
      </w:r>
      <w:r w:rsidR="00215ED6">
        <w:rPr>
          <w:rFonts w:asciiTheme="minorBidi" w:hAnsiTheme="minorBidi"/>
          <w:sz w:val="24"/>
          <w:szCs w:val="24"/>
        </w:rPr>
        <w:t>incentive programs</w:t>
      </w:r>
      <w:r w:rsidRPr="007C7FEB">
        <w:rPr>
          <w:rFonts w:asciiTheme="minorBidi" w:hAnsiTheme="minorBidi"/>
          <w:sz w:val="24"/>
          <w:szCs w:val="24"/>
        </w:rPr>
        <w:t xml:space="preserve"> that provide response</w:t>
      </w:r>
      <w:r w:rsidR="00215ED6">
        <w:rPr>
          <w:rFonts w:asciiTheme="minorBidi" w:hAnsiTheme="minorBidi"/>
          <w:sz w:val="24"/>
          <w:szCs w:val="24"/>
        </w:rPr>
        <w:t>s</w:t>
      </w:r>
      <w:r w:rsidRPr="007C7FEB">
        <w:rPr>
          <w:rFonts w:asciiTheme="minorBidi" w:hAnsiTheme="minorBidi"/>
          <w:sz w:val="24"/>
          <w:szCs w:val="24"/>
        </w:rPr>
        <w:t xml:space="preserve"> to these areas under one strategic umbrella and began to focus all the programs in the strategic direction of impact investments. Accordingly, the </w:t>
      </w:r>
      <w:r w:rsidR="00215ED6">
        <w:rPr>
          <w:rFonts w:asciiTheme="minorBidi" w:hAnsiTheme="minorBidi"/>
          <w:sz w:val="24"/>
          <w:szCs w:val="24"/>
        </w:rPr>
        <w:t>programs were</w:t>
      </w:r>
      <w:r w:rsidRPr="007C7FEB">
        <w:rPr>
          <w:rFonts w:asciiTheme="minorBidi" w:hAnsiTheme="minorBidi"/>
          <w:sz w:val="24"/>
          <w:szCs w:val="24"/>
        </w:rPr>
        <w:t xml:space="preserve"> updated and extensive marketing activities have been carried out with various partners from across the ecosystem in order to expand the target audience, to increase the scope and quality of projects that seek support, and to direct the entrepreneurs in the field to focus on the significant challenges defined in the calls for proposal</w:t>
      </w:r>
      <w:r w:rsidR="00215ED6">
        <w:rPr>
          <w:rFonts w:asciiTheme="minorBidi" w:hAnsiTheme="minorBidi"/>
          <w:sz w:val="24"/>
          <w:szCs w:val="24"/>
        </w:rPr>
        <w:t>s</w:t>
      </w:r>
      <w:r w:rsidRPr="007C7FEB">
        <w:rPr>
          <w:rFonts w:asciiTheme="minorBidi" w:hAnsiTheme="minorBidi"/>
          <w:sz w:val="24"/>
          <w:szCs w:val="24"/>
        </w:rPr>
        <w:t xml:space="preserve">. In this framework, the </w:t>
      </w:r>
      <w:r w:rsidR="00215ED6">
        <w:rPr>
          <w:rFonts w:asciiTheme="minorBidi" w:hAnsiTheme="minorBidi"/>
          <w:b/>
          <w:bCs/>
          <w:sz w:val="24"/>
          <w:szCs w:val="24"/>
        </w:rPr>
        <w:t xml:space="preserve">Digital innovation for </w:t>
      </w:r>
      <w:r w:rsidRPr="007C7FEB">
        <w:rPr>
          <w:rFonts w:asciiTheme="minorBidi" w:hAnsiTheme="minorBidi"/>
          <w:b/>
          <w:bCs/>
          <w:sz w:val="24"/>
          <w:szCs w:val="24"/>
        </w:rPr>
        <w:t>track for public sector</w:t>
      </w:r>
      <w:r w:rsidR="00215ED6">
        <w:rPr>
          <w:rFonts w:asciiTheme="minorBidi" w:hAnsiTheme="minorBidi"/>
          <w:sz w:val="24"/>
          <w:szCs w:val="24"/>
        </w:rPr>
        <w:t xml:space="preserve"> </w:t>
      </w:r>
      <w:r w:rsidR="00215ED6" w:rsidRPr="00215ED6">
        <w:rPr>
          <w:rFonts w:asciiTheme="minorBidi" w:hAnsiTheme="minorBidi"/>
          <w:b/>
          <w:bCs/>
          <w:sz w:val="24"/>
          <w:szCs w:val="24"/>
        </w:rPr>
        <w:t>challenges</w:t>
      </w:r>
      <w:r w:rsidR="00215ED6">
        <w:rPr>
          <w:rFonts w:asciiTheme="minorBidi" w:hAnsiTheme="minorBidi"/>
          <w:sz w:val="24"/>
          <w:szCs w:val="24"/>
        </w:rPr>
        <w:t xml:space="preserve"> program</w:t>
      </w:r>
      <w:r w:rsidRPr="007C7FEB">
        <w:rPr>
          <w:rFonts w:asciiTheme="minorBidi" w:hAnsiTheme="minorBidi"/>
          <w:sz w:val="24"/>
          <w:szCs w:val="24"/>
        </w:rPr>
        <w:t xml:space="preserve">, in cooperation with the National Digital Israel Initiative, Ministry of Social Equality, and the </w:t>
      </w:r>
      <w:r w:rsidR="00215ED6">
        <w:rPr>
          <w:rFonts w:asciiTheme="minorBidi" w:hAnsiTheme="minorBidi"/>
          <w:sz w:val="24"/>
          <w:szCs w:val="24"/>
        </w:rPr>
        <w:t>program</w:t>
      </w:r>
      <w:r w:rsidRPr="007C7FEB">
        <w:rPr>
          <w:rFonts w:asciiTheme="minorBidi" w:hAnsiTheme="minorBidi"/>
          <w:sz w:val="24"/>
          <w:szCs w:val="24"/>
        </w:rPr>
        <w:t xml:space="preserve"> for </w:t>
      </w:r>
      <w:r w:rsidR="00215ED6">
        <w:rPr>
          <w:rFonts w:asciiTheme="minorBidi" w:hAnsiTheme="minorBidi"/>
          <w:b/>
          <w:bCs/>
          <w:sz w:val="24"/>
          <w:szCs w:val="24"/>
        </w:rPr>
        <w:t>A</w:t>
      </w:r>
      <w:r w:rsidRPr="007C7FEB">
        <w:rPr>
          <w:rFonts w:asciiTheme="minorBidi" w:hAnsiTheme="minorBidi"/>
          <w:b/>
          <w:bCs/>
          <w:sz w:val="24"/>
          <w:szCs w:val="24"/>
        </w:rPr>
        <w:t xml:space="preserve">ssistive technologies </w:t>
      </w:r>
      <w:r w:rsidR="00215ED6">
        <w:rPr>
          <w:rFonts w:asciiTheme="minorBidi" w:hAnsiTheme="minorBidi"/>
          <w:b/>
          <w:bCs/>
          <w:sz w:val="24"/>
          <w:szCs w:val="24"/>
        </w:rPr>
        <w:t xml:space="preserve">for the </w:t>
      </w:r>
      <w:r w:rsidRPr="007C7FEB">
        <w:rPr>
          <w:rFonts w:asciiTheme="minorBidi" w:hAnsiTheme="minorBidi"/>
          <w:b/>
          <w:bCs/>
          <w:sz w:val="24"/>
          <w:szCs w:val="24"/>
        </w:rPr>
        <w:t>disab</w:t>
      </w:r>
      <w:r w:rsidR="00215ED6">
        <w:rPr>
          <w:rFonts w:asciiTheme="minorBidi" w:hAnsiTheme="minorBidi"/>
          <w:b/>
          <w:bCs/>
          <w:sz w:val="24"/>
          <w:szCs w:val="24"/>
        </w:rPr>
        <w:t>led</w:t>
      </w:r>
      <w:r w:rsidRPr="007C7FEB">
        <w:rPr>
          <w:rFonts w:asciiTheme="minorBidi" w:hAnsiTheme="minorBidi"/>
          <w:sz w:val="24"/>
          <w:szCs w:val="24"/>
        </w:rPr>
        <w:t xml:space="preserve"> </w:t>
      </w:r>
      <w:r w:rsidRPr="007C7FEB">
        <w:rPr>
          <w:rFonts w:asciiTheme="minorBidi" w:hAnsiTheme="minorBidi"/>
          <w:b/>
          <w:bCs/>
          <w:sz w:val="24"/>
          <w:szCs w:val="24"/>
        </w:rPr>
        <w:t>(“Ezra Track”)</w:t>
      </w:r>
      <w:r w:rsidRPr="007C7FEB">
        <w:rPr>
          <w:rFonts w:asciiTheme="minorBidi" w:hAnsiTheme="minorBidi"/>
          <w:sz w:val="24"/>
          <w:szCs w:val="24"/>
        </w:rPr>
        <w:t xml:space="preserve">, in cooperation with </w:t>
      </w:r>
      <w:r w:rsidR="00215ED6">
        <w:rPr>
          <w:rFonts w:asciiTheme="minorBidi" w:hAnsiTheme="minorBidi"/>
          <w:sz w:val="24"/>
          <w:szCs w:val="24"/>
        </w:rPr>
        <w:t xml:space="preserve">the </w:t>
      </w:r>
      <w:r w:rsidRPr="007C7FEB">
        <w:rPr>
          <w:rFonts w:asciiTheme="minorBidi" w:hAnsiTheme="minorBidi"/>
          <w:sz w:val="24"/>
          <w:szCs w:val="24"/>
        </w:rPr>
        <w:t xml:space="preserve">National Insurance Institute, were </w:t>
      </w:r>
      <w:r w:rsidR="00215ED6">
        <w:rPr>
          <w:rFonts w:asciiTheme="minorBidi" w:hAnsiTheme="minorBidi"/>
          <w:sz w:val="24"/>
          <w:szCs w:val="24"/>
        </w:rPr>
        <w:t>launched</w:t>
      </w:r>
      <w:r w:rsidRPr="007C7FEB">
        <w:rPr>
          <w:rFonts w:asciiTheme="minorBidi" w:hAnsiTheme="minorBidi"/>
          <w:sz w:val="24"/>
          <w:szCs w:val="24"/>
        </w:rPr>
        <w:t xml:space="preserve"> in 2018 </w:t>
      </w:r>
      <w:r w:rsidR="00215ED6">
        <w:rPr>
          <w:rFonts w:asciiTheme="minorBidi" w:hAnsiTheme="minorBidi"/>
          <w:sz w:val="24"/>
          <w:szCs w:val="24"/>
        </w:rPr>
        <w:t xml:space="preserve">with calls for proposals </w:t>
      </w:r>
      <w:r w:rsidRPr="007C7FEB">
        <w:rPr>
          <w:rFonts w:asciiTheme="minorBidi" w:hAnsiTheme="minorBidi"/>
          <w:sz w:val="24"/>
          <w:szCs w:val="24"/>
        </w:rPr>
        <w:t>directed at preferred focus areas. In addition, the evaluation of projects</w:t>
      </w:r>
      <w:r w:rsidR="00215ED6">
        <w:rPr>
          <w:rFonts w:asciiTheme="minorBidi" w:hAnsiTheme="minorBidi"/>
          <w:sz w:val="24"/>
          <w:szCs w:val="24"/>
        </w:rPr>
        <w:t>'</w:t>
      </w:r>
      <w:r w:rsidRPr="007C7FEB">
        <w:rPr>
          <w:rFonts w:asciiTheme="minorBidi" w:hAnsiTheme="minorBidi"/>
          <w:sz w:val="24"/>
          <w:szCs w:val="24"/>
        </w:rPr>
        <w:t xml:space="preserve"> </w:t>
      </w:r>
      <w:r w:rsidR="00215ED6" w:rsidRPr="007C7FEB">
        <w:rPr>
          <w:rFonts w:asciiTheme="minorBidi" w:hAnsiTheme="minorBidi"/>
          <w:sz w:val="24"/>
          <w:szCs w:val="24"/>
        </w:rPr>
        <w:t xml:space="preserve">method </w:t>
      </w:r>
      <w:r w:rsidRPr="007C7FEB">
        <w:rPr>
          <w:rFonts w:asciiTheme="minorBidi" w:hAnsiTheme="minorBidi"/>
          <w:sz w:val="24"/>
          <w:szCs w:val="24"/>
        </w:rPr>
        <w:t xml:space="preserve">submitted within their framework has been improved. At the same time, The </w:t>
      </w:r>
      <w:r w:rsidR="00215ED6" w:rsidRPr="00215ED6">
        <w:rPr>
          <w:rFonts w:asciiTheme="minorBidi" w:hAnsiTheme="minorBidi"/>
          <w:b/>
          <w:bCs/>
          <w:sz w:val="24"/>
          <w:szCs w:val="24"/>
        </w:rPr>
        <w:t xml:space="preserve">Grand </w:t>
      </w:r>
      <w:r w:rsidRPr="00215ED6">
        <w:rPr>
          <w:rFonts w:asciiTheme="minorBidi" w:hAnsiTheme="minorBidi"/>
          <w:b/>
          <w:bCs/>
          <w:sz w:val="24"/>
          <w:szCs w:val="24"/>
        </w:rPr>
        <w:t>Challenge</w:t>
      </w:r>
      <w:r w:rsidR="00215ED6" w:rsidRPr="00215ED6">
        <w:rPr>
          <w:rFonts w:asciiTheme="minorBidi" w:hAnsiTheme="minorBidi"/>
          <w:b/>
          <w:bCs/>
          <w:sz w:val="24"/>
          <w:szCs w:val="24"/>
        </w:rPr>
        <w:t>s Israel</w:t>
      </w:r>
      <w:r w:rsidR="00215ED6">
        <w:rPr>
          <w:rFonts w:asciiTheme="minorBidi" w:hAnsiTheme="minorBidi"/>
          <w:sz w:val="24"/>
          <w:szCs w:val="24"/>
        </w:rPr>
        <w:t xml:space="preserve"> </w:t>
      </w:r>
      <w:r w:rsidR="00215ED6" w:rsidRPr="00215ED6">
        <w:rPr>
          <w:rFonts w:asciiTheme="minorBidi" w:hAnsiTheme="minorBidi"/>
          <w:b/>
          <w:bCs/>
          <w:sz w:val="24"/>
          <w:szCs w:val="24"/>
        </w:rPr>
        <w:t>(GCI) incentive program</w:t>
      </w:r>
      <w:r w:rsidRPr="007C7FEB">
        <w:rPr>
          <w:rFonts w:asciiTheme="minorBidi" w:hAnsiTheme="minorBidi"/>
          <w:sz w:val="24"/>
          <w:szCs w:val="24"/>
        </w:rPr>
        <w:t xml:space="preserve"> - </w:t>
      </w:r>
      <w:r w:rsidRPr="007C7FEB">
        <w:rPr>
          <w:rFonts w:asciiTheme="minorBidi" w:hAnsiTheme="minorBidi"/>
          <w:b/>
          <w:bCs/>
          <w:sz w:val="24"/>
          <w:szCs w:val="24"/>
        </w:rPr>
        <w:t>Innovation for Global Health Challenges</w:t>
      </w:r>
      <w:r w:rsidRPr="007C7FEB">
        <w:rPr>
          <w:rFonts w:asciiTheme="minorBidi" w:hAnsiTheme="minorBidi"/>
          <w:sz w:val="24"/>
          <w:szCs w:val="24"/>
        </w:rPr>
        <w:t xml:space="preserve"> in cooperation with the Ministry of Foreign Affairs, </w:t>
      </w:r>
      <w:r w:rsidR="00215ED6">
        <w:rPr>
          <w:rFonts w:asciiTheme="minorBidi" w:hAnsiTheme="minorBidi"/>
          <w:sz w:val="24"/>
          <w:szCs w:val="24"/>
        </w:rPr>
        <w:t xml:space="preserve">that was </w:t>
      </w:r>
      <w:r w:rsidRPr="007C7FEB">
        <w:rPr>
          <w:rFonts w:asciiTheme="minorBidi" w:hAnsiTheme="minorBidi"/>
          <w:sz w:val="24"/>
          <w:szCs w:val="24"/>
        </w:rPr>
        <w:t>not inactive since 2015, was updated and re-launched in 2018.</w:t>
      </w:r>
    </w:p>
    <w:p w:rsidR="007C7FEB" w:rsidRPr="00000F62" w:rsidRDefault="007C7FEB" w:rsidP="00000F62">
      <w:pPr>
        <w:bidi w:val="0"/>
        <w:spacing w:line="360" w:lineRule="auto"/>
        <w:rPr>
          <w:rFonts w:asciiTheme="minorBidi" w:hAnsiTheme="minorBidi"/>
          <w:b/>
          <w:bCs/>
          <w:sz w:val="24"/>
          <w:szCs w:val="24"/>
          <w:u w:val="single"/>
        </w:rPr>
      </w:pPr>
      <w:r w:rsidRPr="00000F62">
        <w:rPr>
          <w:rFonts w:asciiTheme="minorBidi" w:hAnsiTheme="minorBidi"/>
          <w:b/>
          <w:bCs/>
          <w:sz w:val="24"/>
          <w:szCs w:val="24"/>
          <w:u w:val="single"/>
        </w:rPr>
        <w:t xml:space="preserve">Improving </w:t>
      </w:r>
      <w:r w:rsidR="00000F62">
        <w:rPr>
          <w:rFonts w:asciiTheme="minorBidi" w:hAnsiTheme="minorBidi"/>
          <w:b/>
          <w:bCs/>
          <w:sz w:val="24"/>
          <w:szCs w:val="24"/>
          <w:u w:val="single"/>
        </w:rPr>
        <w:t>interfaces</w:t>
      </w:r>
      <w:r w:rsidRPr="00000F62">
        <w:rPr>
          <w:rFonts w:asciiTheme="minorBidi" w:hAnsiTheme="minorBidi"/>
          <w:b/>
          <w:bCs/>
          <w:sz w:val="24"/>
          <w:szCs w:val="24"/>
          <w:u w:val="single"/>
        </w:rPr>
        <w:t xml:space="preserve"> with the industry</w:t>
      </w:r>
    </w:p>
    <w:p w:rsidR="007C7FEB" w:rsidRPr="007C7FEB" w:rsidRDefault="007C7FEB" w:rsidP="00BA5CCC">
      <w:pPr>
        <w:pStyle w:val="ListParagraph"/>
        <w:numPr>
          <w:ilvl w:val="0"/>
          <w:numId w:val="12"/>
        </w:numPr>
        <w:spacing w:line="360" w:lineRule="auto"/>
        <w:ind w:left="426"/>
        <w:rPr>
          <w:rFonts w:asciiTheme="minorBidi" w:hAnsiTheme="minorBidi"/>
          <w:sz w:val="24"/>
          <w:szCs w:val="24"/>
        </w:rPr>
      </w:pPr>
      <w:r w:rsidRPr="007C7FEB">
        <w:rPr>
          <w:rFonts w:asciiTheme="minorBidi" w:hAnsiTheme="minorBidi"/>
          <w:sz w:val="24"/>
          <w:szCs w:val="24"/>
        </w:rPr>
        <w:t>The Authority act</w:t>
      </w:r>
      <w:r w:rsidR="00BA5CCC">
        <w:rPr>
          <w:rFonts w:asciiTheme="minorBidi" w:hAnsiTheme="minorBidi"/>
          <w:sz w:val="24"/>
          <w:szCs w:val="24"/>
        </w:rPr>
        <w:t>ed</w:t>
      </w:r>
      <w:r w:rsidRPr="007C7FEB">
        <w:rPr>
          <w:rFonts w:asciiTheme="minorBidi" w:hAnsiTheme="minorBidi"/>
          <w:sz w:val="24"/>
          <w:szCs w:val="24"/>
        </w:rPr>
        <w:t xml:space="preserve"> to establish and implement</w:t>
      </w:r>
      <w:r w:rsidR="00BA5CCC">
        <w:rPr>
          <w:rFonts w:asciiTheme="minorBidi" w:hAnsiTheme="minorBidi"/>
          <w:sz w:val="24"/>
          <w:szCs w:val="24"/>
        </w:rPr>
        <w:t xml:space="preserve"> a new service concept in 2018 - </w:t>
      </w:r>
      <w:r w:rsidRPr="007C7FEB">
        <w:rPr>
          <w:rFonts w:asciiTheme="minorBidi" w:hAnsiTheme="minorBidi"/>
          <w:sz w:val="24"/>
          <w:szCs w:val="24"/>
        </w:rPr>
        <w:t xml:space="preserve">to </w:t>
      </w:r>
      <w:r w:rsidR="00BA5CCC">
        <w:rPr>
          <w:rFonts w:asciiTheme="minorBidi" w:hAnsiTheme="minorBidi"/>
          <w:sz w:val="24"/>
          <w:szCs w:val="24"/>
        </w:rPr>
        <w:t>decrease</w:t>
      </w:r>
      <w:r w:rsidRPr="007C7FEB">
        <w:rPr>
          <w:rFonts w:asciiTheme="minorBidi" w:hAnsiTheme="minorBidi"/>
          <w:sz w:val="24"/>
          <w:szCs w:val="24"/>
        </w:rPr>
        <w:t xml:space="preserve"> its response times throughout the support cycle of </w:t>
      </w:r>
      <w:r w:rsidR="00BA5CCC">
        <w:rPr>
          <w:rFonts w:asciiTheme="minorBidi" w:hAnsiTheme="minorBidi"/>
          <w:sz w:val="24"/>
          <w:szCs w:val="24"/>
        </w:rPr>
        <w:t xml:space="preserve">both </w:t>
      </w:r>
      <w:r w:rsidRPr="007C7FEB">
        <w:rPr>
          <w:rFonts w:asciiTheme="minorBidi" w:hAnsiTheme="minorBidi"/>
          <w:sz w:val="24"/>
          <w:szCs w:val="24"/>
        </w:rPr>
        <w:t>the entrepreneur</w:t>
      </w:r>
      <w:r w:rsidR="00BA5CCC">
        <w:rPr>
          <w:rFonts w:asciiTheme="minorBidi" w:hAnsiTheme="minorBidi"/>
          <w:sz w:val="24"/>
          <w:szCs w:val="24"/>
        </w:rPr>
        <w:t>s</w:t>
      </w:r>
      <w:r w:rsidRPr="007C7FEB">
        <w:rPr>
          <w:rFonts w:asciiTheme="minorBidi" w:hAnsiTheme="minorBidi"/>
          <w:sz w:val="24"/>
          <w:szCs w:val="24"/>
        </w:rPr>
        <w:t xml:space="preserve"> </w:t>
      </w:r>
      <w:r w:rsidR="00BA5CCC">
        <w:rPr>
          <w:rFonts w:asciiTheme="minorBidi" w:hAnsiTheme="minorBidi"/>
          <w:sz w:val="24"/>
          <w:szCs w:val="24"/>
        </w:rPr>
        <w:t>and</w:t>
      </w:r>
      <w:r w:rsidRPr="007C7FEB">
        <w:rPr>
          <w:rFonts w:asciiTheme="minorBidi" w:hAnsiTheme="minorBidi"/>
          <w:sz w:val="24"/>
          <w:szCs w:val="24"/>
        </w:rPr>
        <w:t xml:space="preserve"> compan</w:t>
      </w:r>
      <w:r w:rsidR="00BA5CCC">
        <w:rPr>
          <w:rFonts w:asciiTheme="minorBidi" w:hAnsiTheme="minorBidi"/>
          <w:sz w:val="24"/>
          <w:szCs w:val="24"/>
        </w:rPr>
        <w:t>ies</w:t>
      </w:r>
      <w:r w:rsidRPr="007C7FEB">
        <w:rPr>
          <w:rFonts w:asciiTheme="minorBidi" w:hAnsiTheme="minorBidi"/>
          <w:sz w:val="24"/>
          <w:szCs w:val="24"/>
        </w:rPr>
        <w:t xml:space="preserve">. The results are already evident: 90% of the entrepreneurs and start-up companies who applied for support </w:t>
      </w:r>
      <w:r w:rsidR="00BA5CCC">
        <w:rPr>
          <w:rFonts w:asciiTheme="minorBidi" w:hAnsiTheme="minorBidi"/>
          <w:sz w:val="24"/>
          <w:szCs w:val="24"/>
        </w:rPr>
        <w:t>from the Startup Division</w:t>
      </w:r>
      <w:r w:rsidRPr="007C7FEB">
        <w:rPr>
          <w:rFonts w:asciiTheme="minorBidi" w:hAnsiTheme="minorBidi"/>
          <w:sz w:val="24"/>
          <w:szCs w:val="24"/>
        </w:rPr>
        <w:t xml:space="preserve"> accepted the committee's decision within 9 weeks, and 83% of the companies </w:t>
      </w:r>
      <w:r w:rsidR="00BA5CCC">
        <w:rPr>
          <w:rFonts w:asciiTheme="minorBidi" w:hAnsiTheme="minorBidi"/>
          <w:sz w:val="24"/>
          <w:szCs w:val="24"/>
        </w:rPr>
        <w:t xml:space="preserve">who applied to </w:t>
      </w:r>
      <w:r w:rsidRPr="007C7FEB">
        <w:rPr>
          <w:rFonts w:asciiTheme="minorBidi" w:hAnsiTheme="minorBidi"/>
          <w:sz w:val="24"/>
          <w:szCs w:val="24"/>
        </w:rPr>
        <w:t xml:space="preserve">other </w:t>
      </w:r>
      <w:r w:rsidR="00BA5CCC">
        <w:rPr>
          <w:rFonts w:asciiTheme="minorBidi" w:hAnsiTheme="minorBidi"/>
          <w:sz w:val="24"/>
          <w:szCs w:val="24"/>
        </w:rPr>
        <w:t>divisions</w:t>
      </w:r>
      <w:r w:rsidRPr="007C7FEB">
        <w:rPr>
          <w:rFonts w:asciiTheme="minorBidi" w:hAnsiTheme="minorBidi"/>
          <w:sz w:val="24"/>
          <w:szCs w:val="24"/>
        </w:rPr>
        <w:t xml:space="preserve"> </w:t>
      </w:r>
      <w:r w:rsidR="00BA5CCC">
        <w:rPr>
          <w:rFonts w:asciiTheme="minorBidi" w:hAnsiTheme="minorBidi"/>
          <w:sz w:val="24"/>
          <w:szCs w:val="24"/>
        </w:rPr>
        <w:t xml:space="preserve">received a response </w:t>
      </w:r>
      <w:r w:rsidRPr="007C7FEB">
        <w:rPr>
          <w:rFonts w:asciiTheme="minorBidi" w:hAnsiTheme="minorBidi"/>
          <w:sz w:val="24"/>
          <w:szCs w:val="24"/>
        </w:rPr>
        <w:t>within 12 weeks.</w:t>
      </w:r>
    </w:p>
    <w:p w:rsidR="007C7FEB" w:rsidRPr="007C7FEB" w:rsidRDefault="007C7FEB" w:rsidP="007C7FEB">
      <w:pPr>
        <w:pStyle w:val="ListParagraph"/>
        <w:numPr>
          <w:ilvl w:val="0"/>
          <w:numId w:val="12"/>
        </w:numPr>
        <w:spacing w:line="360" w:lineRule="auto"/>
        <w:ind w:left="426"/>
        <w:rPr>
          <w:rFonts w:asciiTheme="minorBidi" w:hAnsiTheme="minorBidi"/>
          <w:sz w:val="24"/>
          <w:szCs w:val="24"/>
          <w:rtl/>
        </w:rPr>
      </w:pPr>
      <w:r w:rsidRPr="007C7FEB">
        <w:rPr>
          <w:rFonts w:asciiTheme="minorBidi" w:hAnsiTheme="minorBidi"/>
          <w:sz w:val="24"/>
          <w:szCs w:val="24"/>
        </w:rPr>
        <w:t>The Authority's support for projects that include open source provided for general use was approved. This is so long as the providing of the source code for the general use is expected to generate economic and business benefit for the supported company.</w:t>
      </w:r>
    </w:p>
    <w:p w:rsidR="0011088B" w:rsidRPr="007C7FEB" w:rsidRDefault="0011088B" w:rsidP="007C7FEB">
      <w:pPr>
        <w:bidi w:val="0"/>
        <w:spacing w:line="360" w:lineRule="auto"/>
        <w:rPr>
          <w:rFonts w:asciiTheme="minorBidi" w:hAnsiTheme="minorBidi"/>
          <w:sz w:val="24"/>
          <w:szCs w:val="24"/>
        </w:rPr>
      </w:pPr>
    </w:p>
    <w:p w:rsidR="00542F93" w:rsidRPr="00827ABD" w:rsidRDefault="00542F93" w:rsidP="00827ABD">
      <w:pPr>
        <w:bidi w:val="0"/>
        <w:spacing w:line="360" w:lineRule="auto"/>
        <w:rPr>
          <w:rFonts w:asciiTheme="minorBidi" w:hAnsiTheme="minorBidi"/>
          <w:sz w:val="24"/>
          <w:szCs w:val="24"/>
          <w:rtl/>
        </w:rPr>
      </w:pPr>
    </w:p>
    <w:p w:rsidR="00542F93" w:rsidRPr="00827ABD" w:rsidRDefault="00542F93" w:rsidP="00827ABD">
      <w:pPr>
        <w:bidi w:val="0"/>
        <w:spacing w:line="360" w:lineRule="auto"/>
        <w:rPr>
          <w:rFonts w:asciiTheme="minorBidi" w:hAnsiTheme="minorBidi"/>
          <w:sz w:val="24"/>
          <w:szCs w:val="24"/>
          <w:rtl/>
        </w:rPr>
      </w:pPr>
    </w:p>
    <w:p w:rsidR="00542F93" w:rsidRDefault="00542F93" w:rsidP="00542F93">
      <w:pPr>
        <w:bidi w:val="0"/>
        <w:rPr>
          <w:rtl/>
        </w:rPr>
      </w:pPr>
    </w:p>
    <w:p w:rsidR="00542F93" w:rsidRDefault="00542F93" w:rsidP="00542F93">
      <w:pPr>
        <w:bidi w:val="0"/>
        <w:rPr>
          <w:rtl/>
        </w:rPr>
      </w:pPr>
    </w:p>
    <w:p w:rsidR="00542F93" w:rsidRDefault="00542F93" w:rsidP="00542F93">
      <w:pPr>
        <w:bidi w:val="0"/>
        <w:rPr>
          <w:rtl/>
        </w:rPr>
      </w:pPr>
    </w:p>
    <w:p w:rsidR="00542F93" w:rsidRDefault="00542F93" w:rsidP="00542F93">
      <w:pPr>
        <w:bidi w:val="0"/>
        <w:rPr>
          <w:rtl/>
        </w:rPr>
      </w:pPr>
    </w:p>
    <w:sectPr w:rsidR="00542F93" w:rsidSect="00572BCC">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1AE" w:rsidRDefault="004D51AE" w:rsidP="00444E5A">
      <w:pPr>
        <w:spacing w:after="0" w:line="240" w:lineRule="auto"/>
      </w:pPr>
      <w:r>
        <w:separator/>
      </w:r>
    </w:p>
  </w:endnote>
  <w:endnote w:type="continuationSeparator" w:id="0">
    <w:p w:rsidR="004D51AE" w:rsidRDefault="004D51AE" w:rsidP="004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FE" w:rsidRDefault="006C05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D51AE">
      <w:rPr>
        <w:caps/>
        <w:noProof/>
        <w:color w:val="5B9BD5" w:themeColor="accent1"/>
        <w:rtl/>
      </w:rPr>
      <w:t>1</w:t>
    </w:r>
    <w:r>
      <w:rPr>
        <w:caps/>
        <w:noProof/>
        <w:color w:val="5B9BD5" w:themeColor="accent1"/>
      </w:rPr>
      <w:fldChar w:fldCharType="end"/>
    </w:r>
  </w:p>
  <w:p w:rsidR="006C05FE" w:rsidRDefault="006C0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1AE" w:rsidRDefault="004D51AE" w:rsidP="00444E5A">
      <w:pPr>
        <w:spacing w:after="0" w:line="240" w:lineRule="auto"/>
      </w:pPr>
      <w:r>
        <w:separator/>
      </w:r>
    </w:p>
  </w:footnote>
  <w:footnote w:type="continuationSeparator" w:id="0">
    <w:p w:rsidR="004D51AE" w:rsidRDefault="004D51AE" w:rsidP="00444E5A">
      <w:pPr>
        <w:spacing w:after="0" w:line="240" w:lineRule="auto"/>
      </w:pPr>
      <w:r>
        <w:continuationSeparator/>
      </w:r>
    </w:p>
  </w:footnote>
  <w:footnote w:id="1">
    <w:p w:rsidR="00A933B7" w:rsidRDefault="00A933B7">
      <w:pPr>
        <w:pStyle w:val="FootnoteText"/>
      </w:pPr>
      <w:r>
        <w:rPr>
          <w:rStyle w:val="FootnoteReference"/>
        </w:rPr>
        <w:footnoteRef/>
      </w:r>
      <w:r>
        <w:t xml:space="preserve"> </w:t>
      </w:r>
      <w:r w:rsidRPr="00D8471B">
        <w:t>The data provided in respect of 2018 refers to the first three quarters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5A" w:rsidRDefault="00444E5A" w:rsidP="00444E5A">
    <w:pPr>
      <w:pStyle w:val="Header"/>
      <w:bidi w:val="0"/>
    </w:pPr>
    <w:r>
      <w:rPr>
        <w:noProof/>
      </w:rPr>
      <w:drawing>
        <wp:anchor distT="0" distB="0" distL="114300" distR="114300" simplePos="0" relativeHeight="251658240" behindDoc="1" locked="0" layoutInCell="1" allowOverlap="1">
          <wp:simplePos x="0" y="0"/>
          <wp:positionH relativeFrom="column">
            <wp:posOffset>-828675</wp:posOffset>
          </wp:positionH>
          <wp:positionV relativeFrom="paragraph">
            <wp:posOffset>-125730</wp:posOffset>
          </wp:positionV>
          <wp:extent cx="1476997" cy="590550"/>
          <wp:effectExtent l="0" t="0" r="0" b="0"/>
          <wp:wrapTight wrapText="bothSides">
            <wp:wrapPolygon edited="0">
              <wp:start x="2230" y="3484"/>
              <wp:lineTo x="2230" y="16026"/>
              <wp:lineTo x="2508" y="17419"/>
              <wp:lineTo x="14772" y="17419"/>
              <wp:lineTo x="14772" y="16026"/>
              <wp:lineTo x="19231" y="12542"/>
              <wp:lineTo x="19788" y="10452"/>
              <wp:lineTo x="17559" y="3484"/>
              <wp:lineTo x="2230" y="348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ael Innovation Authority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997" cy="590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BD1"/>
    <w:multiLevelType w:val="hybridMultilevel"/>
    <w:tmpl w:val="A19414D4"/>
    <w:lvl w:ilvl="0" w:tplc="8E6E972E">
      <w:start w:val="1"/>
      <w:numFmt w:val="decimal"/>
      <w:lvlText w:val="%1."/>
      <w:lvlJc w:val="left"/>
      <w:pPr>
        <w:ind w:left="360" w:hanging="360"/>
      </w:pPr>
      <w:rPr>
        <w:rFonts w:asciiTheme="minorBidi" w:hAnsiTheme="minorBidi" w:cstheme="minorBidi" w:hint="default"/>
        <w:b/>
        <w:bCs/>
        <w:color w:val="auto"/>
        <w:sz w:val="24"/>
        <w:szCs w:val="24"/>
      </w:rPr>
    </w:lvl>
    <w:lvl w:ilvl="1" w:tplc="D4BE1238">
      <w:start w:val="1"/>
      <w:numFmt w:val="bullet"/>
      <w:lvlText w:val="-"/>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089C"/>
    <w:multiLevelType w:val="hybridMultilevel"/>
    <w:tmpl w:val="B4B89DB2"/>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0300B"/>
    <w:multiLevelType w:val="hybridMultilevel"/>
    <w:tmpl w:val="6A9C8264"/>
    <w:lvl w:ilvl="0" w:tplc="13503404">
      <w:numFmt w:val="bullet"/>
      <w:lvlText w:val=""/>
      <w:lvlJc w:val="left"/>
      <w:pPr>
        <w:ind w:left="720" w:hanging="360"/>
      </w:pPr>
      <w:rPr>
        <w:rFonts w:ascii="Symbol" w:eastAsiaTheme="minorHAnsi" w:hAnsi="Symbol" w:cstheme="minorBidi" w:hint="default"/>
      </w:rPr>
    </w:lvl>
    <w:lvl w:ilvl="1" w:tplc="044EA572" w:tentative="1">
      <w:start w:val="1"/>
      <w:numFmt w:val="bullet"/>
      <w:lvlText w:val="o"/>
      <w:lvlJc w:val="left"/>
      <w:pPr>
        <w:ind w:left="1440" w:hanging="360"/>
      </w:pPr>
      <w:rPr>
        <w:rFonts w:ascii="Courier New" w:hAnsi="Courier New" w:cs="Courier New" w:hint="default"/>
      </w:rPr>
    </w:lvl>
    <w:lvl w:ilvl="2" w:tplc="95B862C8" w:tentative="1">
      <w:start w:val="1"/>
      <w:numFmt w:val="bullet"/>
      <w:lvlText w:val=""/>
      <w:lvlJc w:val="left"/>
      <w:pPr>
        <w:ind w:left="2160" w:hanging="360"/>
      </w:pPr>
      <w:rPr>
        <w:rFonts w:ascii="Wingdings" w:hAnsi="Wingdings" w:hint="default"/>
      </w:rPr>
    </w:lvl>
    <w:lvl w:ilvl="3" w:tplc="EAE28952" w:tentative="1">
      <w:start w:val="1"/>
      <w:numFmt w:val="bullet"/>
      <w:lvlText w:val=""/>
      <w:lvlJc w:val="left"/>
      <w:pPr>
        <w:ind w:left="2880" w:hanging="360"/>
      </w:pPr>
      <w:rPr>
        <w:rFonts w:ascii="Symbol" w:hAnsi="Symbol" w:hint="default"/>
      </w:rPr>
    </w:lvl>
    <w:lvl w:ilvl="4" w:tplc="74E2A116" w:tentative="1">
      <w:start w:val="1"/>
      <w:numFmt w:val="bullet"/>
      <w:lvlText w:val="o"/>
      <w:lvlJc w:val="left"/>
      <w:pPr>
        <w:ind w:left="3600" w:hanging="360"/>
      </w:pPr>
      <w:rPr>
        <w:rFonts w:ascii="Courier New" w:hAnsi="Courier New" w:cs="Courier New" w:hint="default"/>
      </w:rPr>
    </w:lvl>
    <w:lvl w:ilvl="5" w:tplc="49104DEC" w:tentative="1">
      <w:start w:val="1"/>
      <w:numFmt w:val="bullet"/>
      <w:lvlText w:val=""/>
      <w:lvlJc w:val="left"/>
      <w:pPr>
        <w:ind w:left="4320" w:hanging="360"/>
      </w:pPr>
      <w:rPr>
        <w:rFonts w:ascii="Wingdings" w:hAnsi="Wingdings" w:hint="default"/>
      </w:rPr>
    </w:lvl>
    <w:lvl w:ilvl="6" w:tplc="E3443100" w:tentative="1">
      <w:start w:val="1"/>
      <w:numFmt w:val="bullet"/>
      <w:lvlText w:val=""/>
      <w:lvlJc w:val="left"/>
      <w:pPr>
        <w:ind w:left="5040" w:hanging="360"/>
      </w:pPr>
      <w:rPr>
        <w:rFonts w:ascii="Symbol" w:hAnsi="Symbol" w:hint="default"/>
      </w:rPr>
    </w:lvl>
    <w:lvl w:ilvl="7" w:tplc="540A9CF6" w:tentative="1">
      <w:start w:val="1"/>
      <w:numFmt w:val="bullet"/>
      <w:lvlText w:val="o"/>
      <w:lvlJc w:val="left"/>
      <w:pPr>
        <w:ind w:left="5760" w:hanging="360"/>
      </w:pPr>
      <w:rPr>
        <w:rFonts w:ascii="Courier New" w:hAnsi="Courier New" w:cs="Courier New" w:hint="default"/>
      </w:rPr>
    </w:lvl>
    <w:lvl w:ilvl="8" w:tplc="37D8E8D0" w:tentative="1">
      <w:start w:val="1"/>
      <w:numFmt w:val="bullet"/>
      <w:lvlText w:val=""/>
      <w:lvlJc w:val="left"/>
      <w:pPr>
        <w:ind w:left="6480" w:hanging="360"/>
      </w:pPr>
      <w:rPr>
        <w:rFonts w:ascii="Wingdings" w:hAnsi="Wingdings" w:hint="default"/>
      </w:rPr>
    </w:lvl>
  </w:abstractNum>
  <w:abstractNum w:abstractNumId="3" w15:restartNumberingAfterBreak="0">
    <w:nsid w:val="185077C4"/>
    <w:multiLevelType w:val="hybridMultilevel"/>
    <w:tmpl w:val="F8BAB0DA"/>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D1DBC"/>
    <w:multiLevelType w:val="hybridMultilevel"/>
    <w:tmpl w:val="E89A1314"/>
    <w:lvl w:ilvl="0" w:tplc="7A80FE5A">
      <w:start w:val="1"/>
      <w:numFmt w:val="decimal"/>
      <w:lvlText w:val="%1)"/>
      <w:lvlJc w:val="left"/>
      <w:pPr>
        <w:ind w:left="720" w:hanging="360"/>
      </w:pPr>
      <w:rPr>
        <w:rFonts w:hint="default"/>
      </w:rPr>
    </w:lvl>
    <w:lvl w:ilvl="1" w:tplc="47A4BEBC" w:tentative="1">
      <w:start w:val="1"/>
      <w:numFmt w:val="lowerLetter"/>
      <w:lvlText w:val="%2."/>
      <w:lvlJc w:val="left"/>
      <w:pPr>
        <w:ind w:left="1440" w:hanging="360"/>
      </w:pPr>
    </w:lvl>
    <w:lvl w:ilvl="2" w:tplc="A58A31A6" w:tentative="1">
      <w:start w:val="1"/>
      <w:numFmt w:val="lowerRoman"/>
      <w:lvlText w:val="%3."/>
      <w:lvlJc w:val="right"/>
      <w:pPr>
        <w:ind w:left="2160" w:hanging="180"/>
      </w:pPr>
    </w:lvl>
    <w:lvl w:ilvl="3" w:tplc="0B449904" w:tentative="1">
      <w:start w:val="1"/>
      <w:numFmt w:val="decimal"/>
      <w:lvlText w:val="%4."/>
      <w:lvlJc w:val="left"/>
      <w:pPr>
        <w:ind w:left="2880" w:hanging="360"/>
      </w:pPr>
    </w:lvl>
    <w:lvl w:ilvl="4" w:tplc="A28416F0" w:tentative="1">
      <w:start w:val="1"/>
      <w:numFmt w:val="lowerLetter"/>
      <w:lvlText w:val="%5."/>
      <w:lvlJc w:val="left"/>
      <w:pPr>
        <w:ind w:left="3600" w:hanging="360"/>
      </w:pPr>
    </w:lvl>
    <w:lvl w:ilvl="5" w:tplc="4E266782" w:tentative="1">
      <w:start w:val="1"/>
      <w:numFmt w:val="lowerRoman"/>
      <w:lvlText w:val="%6."/>
      <w:lvlJc w:val="right"/>
      <w:pPr>
        <w:ind w:left="4320" w:hanging="180"/>
      </w:pPr>
    </w:lvl>
    <w:lvl w:ilvl="6" w:tplc="75629B34" w:tentative="1">
      <w:start w:val="1"/>
      <w:numFmt w:val="decimal"/>
      <w:lvlText w:val="%7."/>
      <w:lvlJc w:val="left"/>
      <w:pPr>
        <w:ind w:left="5040" w:hanging="360"/>
      </w:pPr>
    </w:lvl>
    <w:lvl w:ilvl="7" w:tplc="BE2AE31A" w:tentative="1">
      <w:start w:val="1"/>
      <w:numFmt w:val="lowerLetter"/>
      <w:lvlText w:val="%8."/>
      <w:lvlJc w:val="left"/>
      <w:pPr>
        <w:ind w:left="5760" w:hanging="360"/>
      </w:pPr>
    </w:lvl>
    <w:lvl w:ilvl="8" w:tplc="DA823A18" w:tentative="1">
      <w:start w:val="1"/>
      <w:numFmt w:val="lowerRoman"/>
      <w:lvlText w:val="%9."/>
      <w:lvlJc w:val="right"/>
      <w:pPr>
        <w:ind w:left="6480" w:hanging="180"/>
      </w:pPr>
    </w:lvl>
  </w:abstractNum>
  <w:abstractNum w:abstractNumId="5" w15:restartNumberingAfterBreak="0">
    <w:nsid w:val="2D537530"/>
    <w:multiLevelType w:val="hybridMultilevel"/>
    <w:tmpl w:val="EE76DBC0"/>
    <w:lvl w:ilvl="0" w:tplc="3DD68FE8">
      <w:start w:val="1"/>
      <w:numFmt w:val="bullet"/>
      <w:lvlText w:val="o"/>
      <w:lvlJc w:val="left"/>
      <w:pPr>
        <w:ind w:left="720" w:hanging="360"/>
      </w:pPr>
      <w:rPr>
        <w:rFonts w:ascii="Courier New" w:hAnsi="Courier New" w:cs="Courier New" w:hint="default"/>
      </w:rPr>
    </w:lvl>
    <w:lvl w:ilvl="1" w:tplc="4C6E8AD8" w:tentative="1">
      <w:start w:val="1"/>
      <w:numFmt w:val="bullet"/>
      <w:lvlText w:val="o"/>
      <w:lvlJc w:val="left"/>
      <w:pPr>
        <w:ind w:left="1440" w:hanging="360"/>
      </w:pPr>
      <w:rPr>
        <w:rFonts w:ascii="Courier New" w:hAnsi="Courier New" w:cs="Courier New" w:hint="default"/>
      </w:rPr>
    </w:lvl>
    <w:lvl w:ilvl="2" w:tplc="F2E61540" w:tentative="1">
      <w:start w:val="1"/>
      <w:numFmt w:val="bullet"/>
      <w:lvlText w:val=""/>
      <w:lvlJc w:val="left"/>
      <w:pPr>
        <w:ind w:left="2160" w:hanging="360"/>
      </w:pPr>
      <w:rPr>
        <w:rFonts w:ascii="Wingdings" w:hAnsi="Wingdings" w:hint="default"/>
      </w:rPr>
    </w:lvl>
    <w:lvl w:ilvl="3" w:tplc="8D2A15F4" w:tentative="1">
      <w:start w:val="1"/>
      <w:numFmt w:val="bullet"/>
      <w:lvlText w:val=""/>
      <w:lvlJc w:val="left"/>
      <w:pPr>
        <w:ind w:left="2880" w:hanging="360"/>
      </w:pPr>
      <w:rPr>
        <w:rFonts w:ascii="Symbol" w:hAnsi="Symbol" w:hint="default"/>
      </w:rPr>
    </w:lvl>
    <w:lvl w:ilvl="4" w:tplc="9F806DC0" w:tentative="1">
      <w:start w:val="1"/>
      <w:numFmt w:val="bullet"/>
      <w:lvlText w:val="o"/>
      <w:lvlJc w:val="left"/>
      <w:pPr>
        <w:ind w:left="3600" w:hanging="360"/>
      </w:pPr>
      <w:rPr>
        <w:rFonts w:ascii="Courier New" w:hAnsi="Courier New" w:cs="Courier New" w:hint="default"/>
      </w:rPr>
    </w:lvl>
    <w:lvl w:ilvl="5" w:tplc="D688B91C" w:tentative="1">
      <w:start w:val="1"/>
      <w:numFmt w:val="bullet"/>
      <w:lvlText w:val=""/>
      <w:lvlJc w:val="left"/>
      <w:pPr>
        <w:ind w:left="4320" w:hanging="360"/>
      </w:pPr>
      <w:rPr>
        <w:rFonts w:ascii="Wingdings" w:hAnsi="Wingdings" w:hint="default"/>
      </w:rPr>
    </w:lvl>
    <w:lvl w:ilvl="6" w:tplc="E496CB28" w:tentative="1">
      <w:start w:val="1"/>
      <w:numFmt w:val="bullet"/>
      <w:lvlText w:val=""/>
      <w:lvlJc w:val="left"/>
      <w:pPr>
        <w:ind w:left="5040" w:hanging="360"/>
      </w:pPr>
      <w:rPr>
        <w:rFonts w:ascii="Symbol" w:hAnsi="Symbol" w:hint="default"/>
      </w:rPr>
    </w:lvl>
    <w:lvl w:ilvl="7" w:tplc="71762910" w:tentative="1">
      <w:start w:val="1"/>
      <w:numFmt w:val="bullet"/>
      <w:lvlText w:val="o"/>
      <w:lvlJc w:val="left"/>
      <w:pPr>
        <w:ind w:left="5760" w:hanging="360"/>
      </w:pPr>
      <w:rPr>
        <w:rFonts w:ascii="Courier New" w:hAnsi="Courier New" w:cs="Courier New" w:hint="default"/>
      </w:rPr>
    </w:lvl>
    <w:lvl w:ilvl="8" w:tplc="A6BA96EE" w:tentative="1">
      <w:start w:val="1"/>
      <w:numFmt w:val="bullet"/>
      <w:lvlText w:val=""/>
      <w:lvlJc w:val="left"/>
      <w:pPr>
        <w:ind w:left="6480" w:hanging="360"/>
      </w:pPr>
      <w:rPr>
        <w:rFonts w:ascii="Wingdings" w:hAnsi="Wingdings" w:hint="default"/>
      </w:rPr>
    </w:lvl>
  </w:abstractNum>
  <w:abstractNum w:abstractNumId="6" w15:restartNumberingAfterBreak="0">
    <w:nsid w:val="3F6C6306"/>
    <w:multiLevelType w:val="hybridMultilevel"/>
    <w:tmpl w:val="6CE2A0DC"/>
    <w:lvl w:ilvl="0" w:tplc="7EDC24A6">
      <w:start w:val="4"/>
      <w:numFmt w:val="decimal"/>
      <w:lvlText w:val="%1."/>
      <w:lvlJc w:val="left"/>
      <w:pPr>
        <w:ind w:left="540" w:hanging="360"/>
      </w:pPr>
      <w:rPr>
        <w:rFonts w:hint="default"/>
        <w:b/>
        <w:bCs/>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8372495"/>
    <w:multiLevelType w:val="hybridMultilevel"/>
    <w:tmpl w:val="F1B09452"/>
    <w:lvl w:ilvl="0" w:tplc="5E24F4DC">
      <w:start w:val="1"/>
      <w:numFmt w:val="decimal"/>
      <w:lvlText w:val="%1."/>
      <w:lvlJc w:val="left"/>
      <w:pPr>
        <w:ind w:left="1308" w:hanging="360"/>
      </w:pPr>
      <w:rPr>
        <w:rFonts w:hint="default"/>
      </w:rPr>
    </w:lvl>
    <w:lvl w:ilvl="1" w:tplc="492441DC" w:tentative="1">
      <w:start w:val="1"/>
      <w:numFmt w:val="lowerLetter"/>
      <w:lvlText w:val="%2."/>
      <w:lvlJc w:val="left"/>
      <w:pPr>
        <w:ind w:left="2028" w:hanging="360"/>
      </w:pPr>
    </w:lvl>
    <w:lvl w:ilvl="2" w:tplc="29667556" w:tentative="1">
      <w:start w:val="1"/>
      <w:numFmt w:val="lowerRoman"/>
      <w:lvlText w:val="%3."/>
      <w:lvlJc w:val="right"/>
      <w:pPr>
        <w:ind w:left="2748" w:hanging="180"/>
      </w:pPr>
    </w:lvl>
    <w:lvl w:ilvl="3" w:tplc="0038A2AE" w:tentative="1">
      <w:start w:val="1"/>
      <w:numFmt w:val="decimal"/>
      <w:lvlText w:val="%4."/>
      <w:lvlJc w:val="left"/>
      <w:pPr>
        <w:ind w:left="3468" w:hanging="360"/>
      </w:pPr>
    </w:lvl>
    <w:lvl w:ilvl="4" w:tplc="88DA9FF2" w:tentative="1">
      <w:start w:val="1"/>
      <w:numFmt w:val="lowerLetter"/>
      <w:lvlText w:val="%5."/>
      <w:lvlJc w:val="left"/>
      <w:pPr>
        <w:ind w:left="4188" w:hanging="360"/>
      </w:pPr>
    </w:lvl>
    <w:lvl w:ilvl="5" w:tplc="B680FE8E" w:tentative="1">
      <w:start w:val="1"/>
      <w:numFmt w:val="lowerRoman"/>
      <w:lvlText w:val="%6."/>
      <w:lvlJc w:val="right"/>
      <w:pPr>
        <w:ind w:left="4908" w:hanging="180"/>
      </w:pPr>
    </w:lvl>
    <w:lvl w:ilvl="6" w:tplc="5AFCFD8C" w:tentative="1">
      <w:start w:val="1"/>
      <w:numFmt w:val="decimal"/>
      <w:lvlText w:val="%7."/>
      <w:lvlJc w:val="left"/>
      <w:pPr>
        <w:ind w:left="5628" w:hanging="360"/>
      </w:pPr>
    </w:lvl>
    <w:lvl w:ilvl="7" w:tplc="7B7238BA" w:tentative="1">
      <w:start w:val="1"/>
      <w:numFmt w:val="lowerLetter"/>
      <w:lvlText w:val="%8."/>
      <w:lvlJc w:val="left"/>
      <w:pPr>
        <w:ind w:left="6348" w:hanging="360"/>
      </w:pPr>
    </w:lvl>
    <w:lvl w:ilvl="8" w:tplc="B05C6382" w:tentative="1">
      <w:start w:val="1"/>
      <w:numFmt w:val="lowerRoman"/>
      <w:lvlText w:val="%9."/>
      <w:lvlJc w:val="right"/>
      <w:pPr>
        <w:ind w:left="7068" w:hanging="180"/>
      </w:pPr>
    </w:lvl>
  </w:abstractNum>
  <w:abstractNum w:abstractNumId="8" w15:restartNumberingAfterBreak="0">
    <w:nsid w:val="512A017A"/>
    <w:multiLevelType w:val="hybridMultilevel"/>
    <w:tmpl w:val="9A066500"/>
    <w:lvl w:ilvl="0" w:tplc="222438DE">
      <w:start w:val="1"/>
      <w:numFmt w:val="bullet"/>
      <w:lvlText w:val="o"/>
      <w:lvlJc w:val="left"/>
      <w:pPr>
        <w:ind w:left="720" w:hanging="360"/>
      </w:pPr>
      <w:rPr>
        <w:rFonts w:ascii="Courier New" w:hAnsi="Courier New" w:cs="Courier New" w:hint="default"/>
      </w:rPr>
    </w:lvl>
    <w:lvl w:ilvl="1" w:tplc="16D8A094" w:tentative="1">
      <w:start w:val="1"/>
      <w:numFmt w:val="bullet"/>
      <w:lvlText w:val="o"/>
      <w:lvlJc w:val="left"/>
      <w:pPr>
        <w:ind w:left="1440" w:hanging="360"/>
      </w:pPr>
      <w:rPr>
        <w:rFonts w:ascii="Courier New" w:hAnsi="Courier New" w:cs="Courier New" w:hint="default"/>
      </w:rPr>
    </w:lvl>
    <w:lvl w:ilvl="2" w:tplc="BF20D396" w:tentative="1">
      <w:start w:val="1"/>
      <w:numFmt w:val="bullet"/>
      <w:lvlText w:val=""/>
      <w:lvlJc w:val="left"/>
      <w:pPr>
        <w:ind w:left="2160" w:hanging="360"/>
      </w:pPr>
      <w:rPr>
        <w:rFonts w:ascii="Wingdings" w:hAnsi="Wingdings" w:hint="default"/>
      </w:rPr>
    </w:lvl>
    <w:lvl w:ilvl="3" w:tplc="C668FCBC" w:tentative="1">
      <w:start w:val="1"/>
      <w:numFmt w:val="bullet"/>
      <w:lvlText w:val=""/>
      <w:lvlJc w:val="left"/>
      <w:pPr>
        <w:ind w:left="2880" w:hanging="360"/>
      </w:pPr>
      <w:rPr>
        <w:rFonts w:ascii="Symbol" w:hAnsi="Symbol" w:hint="default"/>
      </w:rPr>
    </w:lvl>
    <w:lvl w:ilvl="4" w:tplc="554CE0D2" w:tentative="1">
      <w:start w:val="1"/>
      <w:numFmt w:val="bullet"/>
      <w:lvlText w:val="o"/>
      <w:lvlJc w:val="left"/>
      <w:pPr>
        <w:ind w:left="3600" w:hanging="360"/>
      </w:pPr>
      <w:rPr>
        <w:rFonts w:ascii="Courier New" w:hAnsi="Courier New" w:cs="Courier New" w:hint="default"/>
      </w:rPr>
    </w:lvl>
    <w:lvl w:ilvl="5" w:tplc="933E2A06" w:tentative="1">
      <w:start w:val="1"/>
      <w:numFmt w:val="bullet"/>
      <w:lvlText w:val=""/>
      <w:lvlJc w:val="left"/>
      <w:pPr>
        <w:ind w:left="4320" w:hanging="360"/>
      </w:pPr>
      <w:rPr>
        <w:rFonts w:ascii="Wingdings" w:hAnsi="Wingdings" w:hint="default"/>
      </w:rPr>
    </w:lvl>
    <w:lvl w:ilvl="6" w:tplc="6D3276EE" w:tentative="1">
      <w:start w:val="1"/>
      <w:numFmt w:val="bullet"/>
      <w:lvlText w:val=""/>
      <w:lvlJc w:val="left"/>
      <w:pPr>
        <w:ind w:left="5040" w:hanging="360"/>
      </w:pPr>
      <w:rPr>
        <w:rFonts w:ascii="Symbol" w:hAnsi="Symbol" w:hint="default"/>
      </w:rPr>
    </w:lvl>
    <w:lvl w:ilvl="7" w:tplc="01BAA226" w:tentative="1">
      <w:start w:val="1"/>
      <w:numFmt w:val="bullet"/>
      <w:lvlText w:val="o"/>
      <w:lvlJc w:val="left"/>
      <w:pPr>
        <w:ind w:left="5760" w:hanging="360"/>
      </w:pPr>
      <w:rPr>
        <w:rFonts w:ascii="Courier New" w:hAnsi="Courier New" w:cs="Courier New" w:hint="default"/>
      </w:rPr>
    </w:lvl>
    <w:lvl w:ilvl="8" w:tplc="118A59F4" w:tentative="1">
      <w:start w:val="1"/>
      <w:numFmt w:val="bullet"/>
      <w:lvlText w:val=""/>
      <w:lvlJc w:val="left"/>
      <w:pPr>
        <w:ind w:left="6480" w:hanging="360"/>
      </w:pPr>
      <w:rPr>
        <w:rFonts w:ascii="Wingdings" w:hAnsi="Wingdings" w:hint="default"/>
      </w:rPr>
    </w:lvl>
  </w:abstractNum>
  <w:abstractNum w:abstractNumId="9" w15:restartNumberingAfterBreak="0">
    <w:nsid w:val="5E843111"/>
    <w:multiLevelType w:val="hybridMultilevel"/>
    <w:tmpl w:val="E7D6BEA0"/>
    <w:lvl w:ilvl="0" w:tplc="69D80E8A">
      <w:start w:val="1"/>
      <w:numFmt w:val="decimal"/>
      <w:lvlText w:val="%1."/>
      <w:lvlJc w:val="left"/>
      <w:pPr>
        <w:ind w:left="450" w:hanging="360"/>
      </w:pPr>
      <w:rPr>
        <w:rFonts w:hint="default"/>
        <w:sz w:val="22"/>
        <w:szCs w:val="22"/>
      </w:rPr>
    </w:lvl>
    <w:lvl w:ilvl="1" w:tplc="0F9E6FF2">
      <w:start w:val="1"/>
      <w:numFmt w:val="lowerLetter"/>
      <w:lvlText w:val="%2."/>
      <w:lvlJc w:val="left"/>
      <w:pPr>
        <w:ind w:left="1170" w:hanging="360"/>
      </w:pPr>
    </w:lvl>
    <w:lvl w:ilvl="2" w:tplc="2C3C6BAA" w:tentative="1">
      <w:start w:val="1"/>
      <w:numFmt w:val="lowerRoman"/>
      <w:lvlText w:val="%3."/>
      <w:lvlJc w:val="right"/>
      <w:pPr>
        <w:ind w:left="1890" w:hanging="180"/>
      </w:pPr>
    </w:lvl>
    <w:lvl w:ilvl="3" w:tplc="CF1A95C6" w:tentative="1">
      <w:start w:val="1"/>
      <w:numFmt w:val="decimal"/>
      <w:lvlText w:val="%4."/>
      <w:lvlJc w:val="left"/>
      <w:pPr>
        <w:ind w:left="2610" w:hanging="360"/>
      </w:pPr>
    </w:lvl>
    <w:lvl w:ilvl="4" w:tplc="48288590" w:tentative="1">
      <w:start w:val="1"/>
      <w:numFmt w:val="lowerLetter"/>
      <w:lvlText w:val="%5."/>
      <w:lvlJc w:val="left"/>
      <w:pPr>
        <w:ind w:left="3330" w:hanging="360"/>
      </w:pPr>
    </w:lvl>
    <w:lvl w:ilvl="5" w:tplc="48545396" w:tentative="1">
      <w:start w:val="1"/>
      <w:numFmt w:val="lowerRoman"/>
      <w:lvlText w:val="%6."/>
      <w:lvlJc w:val="right"/>
      <w:pPr>
        <w:ind w:left="4050" w:hanging="180"/>
      </w:pPr>
    </w:lvl>
    <w:lvl w:ilvl="6" w:tplc="22BA9D98" w:tentative="1">
      <w:start w:val="1"/>
      <w:numFmt w:val="decimal"/>
      <w:lvlText w:val="%7."/>
      <w:lvlJc w:val="left"/>
      <w:pPr>
        <w:ind w:left="4770" w:hanging="360"/>
      </w:pPr>
    </w:lvl>
    <w:lvl w:ilvl="7" w:tplc="3AB4740A" w:tentative="1">
      <w:start w:val="1"/>
      <w:numFmt w:val="lowerLetter"/>
      <w:lvlText w:val="%8."/>
      <w:lvlJc w:val="left"/>
      <w:pPr>
        <w:ind w:left="5490" w:hanging="360"/>
      </w:pPr>
    </w:lvl>
    <w:lvl w:ilvl="8" w:tplc="47387F28" w:tentative="1">
      <w:start w:val="1"/>
      <w:numFmt w:val="lowerRoman"/>
      <w:lvlText w:val="%9."/>
      <w:lvlJc w:val="right"/>
      <w:pPr>
        <w:ind w:left="6210" w:hanging="180"/>
      </w:pPr>
    </w:lvl>
  </w:abstractNum>
  <w:abstractNum w:abstractNumId="10" w15:restartNumberingAfterBreak="0">
    <w:nsid w:val="6E0D3346"/>
    <w:multiLevelType w:val="hybridMultilevel"/>
    <w:tmpl w:val="A02662E4"/>
    <w:lvl w:ilvl="0" w:tplc="7DE68234">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F76E9"/>
    <w:multiLevelType w:val="hybridMultilevel"/>
    <w:tmpl w:val="4FE0CBBA"/>
    <w:lvl w:ilvl="0" w:tplc="8E6E972E">
      <w:start w:val="1"/>
      <w:numFmt w:val="decimal"/>
      <w:lvlText w:val="%1."/>
      <w:lvlJc w:val="left"/>
      <w:pPr>
        <w:ind w:left="360" w:hanging="360"/>
      </w:pPr>
      <w:rPr>
        <w:rFonts w:asciiTheme="minorBidi" w:hAnsiTheme="minorBidi" w:cstheme="minorBidi" w:hint="default"/>
        <w:b/>
        <w:bCs/>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8"/>
  </w:num>
  <w:num w:numId="5">
    <w:abstractNumId w:val="9"/>
  </w:num>
  <w:num w:numId="6">
    <w:abstractNumId w:val="0"/>
  </w:num>
  <w:num w:numId="7">
    <w:abstractNumId w:val="3"/>
  </w:num>
  <w:num w:numId="8">
    <w:abstractNumId w:val="1"/>
  </w:num>
  <w:num w:numId="9">
    <w:abstractNumId w:val="11"/>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DC"/>
    <w:rsid w:val="00000F62"/>
    <w:rsid w:val="000249CD"/>
    <w:rsid w:val="0006697A"/>
    <w:rsid w:val="000B3EA1"/>
    <w:rsid w:val="000C21F3"/>
    <w:rsid w:val="000C5748"/>
    <w:rsid w:val="0011088B"/>
    <w:rsid w:val="00165AAE"/>
    <w:rsid w:val="001A328A"/>
    <w:rsid w:val="001D5059"/>
    <w:rsid w:val="00214A87"/>
    <w:rsid w:val="00215ED6"/>
    <w:rsid w:val="00272F0C"/>
    <w:rsid w:val="002858C1"/>
    <w:rsid w:val="00296F6A"/>
    <w:rsid w:val="002D7DF2"/>
    <w:rsid w:val="00303D35"/>
    <w:rsid w:val="00316A21"/>
    <w:rsid w:val="00321258"/>
    <w:rsid w:val="003A55BD"/>
    <w:rsid w:val="003D7951"/>
    <w:rsid w:val="00444E5A"/>
    <w:rsid w:val="00455F71"/>
    <w:rsid w:val="004762A0"/>
    <w:rsid w:val="004A3843"/>
    <w:rsid w:val="004B7FF4"/>
    <w:rsid w:val="004D51AE"/>
    <w:rsid w:val="00542F93"/>
    <w:rsid w:val="00551A31"/>
    <w:rsid w:val="00572BCC"/>
    <w:rsid w:val="0059688B"/>
    <w:rsid w:val="00637EDA"/>
    <w:rsid w:val="006A5D3B"/>
    <w:rsid w:val="006C05FE"/>
    <w:rsid w:val="0077354F"/>
    <w:rsid w:val="00790826"/>
    <w:rsid w:val="00790AD9"/>
    <w:rsid w:val="007A6DDC"/>
    <w:rsid w:val="007B038C"/>
    <w:rsid w:val="007C7FEB"/>
    <w:rsid w:val="007F2F3D"/>
    <w:rsid w:val="007F7449"/>
    <w:rsid w:val="0081743A"/>
    <w:rsid w:val="00827ABD"/>
    <w:rsid w:val="0085049A"/>
    <w:rsid w:val="00854A50"/>
    <w:rsid w:val="00887C48"/>
    <w:rsid w:val="008E3748"/>
    <w:rsid w:val="00902AA0"/>
    <w:rsid w:val="009039EA"/>
    <w:rsid w:val="0091793B"/>
    <w:rsid w:val="00976941"/>
    <w:rsid w:val="00A26F64"/>
    <w:rsid w:val="00A523BF"/>
    <w:rsid w:val="00A56B62"/>
    <w:rsid w:val="00A64EF2"/>
    <w:rsid w:val="00A91308"/>
    <w:rsid w:val="00A933B7"/>
    <w:rsid w:val="00AA65D4"/>
    <w:rsid w:val="00AC44A0"/>
    <w:rsid w:val="00AC53BF"/>
    <w:rsid w:val="00AF1216"/>
    <w:rsid w:val="00B126E3"/>
    <w:rsid w:val="00B36681"/>
    <w:rsid w:val="00BA5CCC"/>
    <w:rsid w:val="00BA7A20"/>
    <w:rsid w:val="00BB081B"/>
    <w:rsid w:val="00C1073A"/>
    <w:rsid w:val="00C9783C"/>
    <w:rsid w:val="00CA21D2"/>
    <w:rsid w:val="00D7682C"/>
    <w:rsid w:val="00D83577"/>
    <w:rsid w:val="00E11296"/>
    <w:rsid w:val="00E36671"/>
    <w:rsid w:val="00E405AE"/>
    <w:rsid w:val="00E57406"/>
    <w:rsid w:val="00EA2F10"/>
    <w:rsid w:val="00EE501E"/>
    <w:rsid w:val="00F338B4"/>
    <w:rsid w:val="00F45B8C"/>
    <w:rsid w:val="00F55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FD25"/>
  <w15:chartTrackingRefBased/>
  <w15:docId w15:val="{7F81CF4C-C402-4F9C-B825-D0072429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E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E5A"/>
  </w:style>
  <w:style w:type="paragraph" w:styleId="Footer">
    <w:name w:val="footer"/>
    <w:basedOn w:val="Normal"/>
    <w:link w:val="FooterChar"/>
    <w:uiPriority w:val="99"/>
    <w:unhideWhenUsed/>
    <w:rsid w:val="00444E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E5A"/>
  </w:style>
  <w:style w:type="paragraph" w:styleId="ListParagraph">
    <w:name w:val="List Paragraph"/>
    <w:basedOn w:val="Normal"/>
    <w:uiPriority w:val="34"/>
    <w:qFormat/>
    <w:rsid w:val="00F55DE2"/>
    <w:pPr>
      <w:bidi w:val="0"/>
      <w:ind w:left="720"/>
      <w:contextualSpacing/>
    </w:pPr>
  </w:style>
  <w:style w:type="paragraph" w:styleId="FootnoteText">
    <w:name w:val="footnote text"/>
    <w:basedOn w:val="Normal"/>
    <w:link w:val="FootnoteTextChar"/>
    <w:uiPriority w:val="99"/>
    <w:semiHidden/>
    <w:unhideWhenUsed/>
    <w:rsid w:val="00A933B7"/>
    <w:pPr>
      <w:bidi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A933B7"/>
    <w:rPr>
      <w:sz w:val="20"/>
      <w:szCs w:val="20"/>
    </w:rPr>
  </w:style>
  <w:style w:type="character" w:styleId="FootnoteReference">
    <w:name w:val="footnote reference"/>
    <w:basedOn w:val="DefaultParagraphFont"/>
    <w:uiPriority w:val="99"/>
    <w:semiHidden/>
    <w:unhideWhenUsed/>
    <w:rsid w:val="00A93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git.s\Documents\&#1514;&#1489;&#1504;&#1497;&#1493;&#1514;%20&#1502;&#1493;&#1514;&#1488;&#1502;&#1493;&#1514;%20&#1488;&#1497;&#1513;&#1497;&#1514;%20&#1513;&#1500;%20Office\&#1504;&#1497;&#1497;&#1512;%20&#1502;&#1499;&#1514;&#1489;&#1497;&#1501;%20&#1488;&#1504;&#1490;&#1500;&#1497;&#1514;%20&#1499;&#1500;&#1500;&#1497;_2019.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69E6-3551-4707-BE40-78279CB8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אנגלית כללי_2019</Template>
  <TotalTime>65</TotalTime>
  <Pages>22</Pages>
  <Words>6861</Words>
  <Characters>36844</Characters>
  <Application>Microsoft Office Word</Application>
  <DocSecurity>0</DocSecurity>
  <Lines>767</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Hagit Sela-Lidor</dc:creator>
  <cp:keywords/>
  <dc:description/>
  <cp:lastModifiedBy>Hagit Sela-Lidor</cp:lastModifiedBy>
  <cp:revision>7</cp:revision>
  <dcterms:created xsi:type="dcterms:W3CDTF">2019-01-09T12:26:00Z</dcterms:created>
  <dcterms:modified xsi:type="dcterms:W3CDTF">2019-01-09T13:30:00Z</dcterms:modified>
</cp:coreProperties>
</file>