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70BB" w14:textId="5AACDC6E" w:rsidR="00042D18" w:rsidRDefault="00BE0F66" w:rsidP="00B100A6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Shenzhen</w:t>
      </w:r>
      <w:r w:rsidR="00F97333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 xml:space="preserve"> </w:t>
      </w:r>
      <w:r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(China)-Israel R&amp;D Cooperation Program</w:t>
      </w:r>
    </w:p>
    <w:p w14:paraId="0E168E5A" w14:textId="77777777" w:rsidR="00042D18" w:rsidRDefault="00BE0F66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125FD310" w14:textId="56235A41" w:rsidR="00042D18" w:rsidRDefault="00BE0F66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B100A6">
        <w:rPr>
          <w:rFonts w:ascii="Tahoma" w:hAnsi="Tahoma" w:cs="Tahoma" w:hint="cs"/>
          <w:b/>
          <w:bCs/>
          <w:color w:val="1F497D"/>
          <w:sz w:val="28"/>
          <w:szCs w:val="28"/>
          <w:u w:val="single"/>
          <w:rtl/>
          <w:lang w:val="it-IT" w:bidi="he-IL"/>
        </w:rPr>
        <w:t>4</w:t>
      </w: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 Call for Proposal</w:t>
      </w:r>
    </w:p>
    <w:p w14:paraId="0130C16B" w14:textId="77777777" w:rsidR="00042D18" w:rsidRDefault="00042D18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678C69D" w14:textId="69BE3E00" w:rsidR="00042D18" w:rsidRDefault="00BE0F66" w:rsidP="00B100A6">
      <w:pPr>
        <w:autoSpaceDE w:val="0"/>
        <w:jc w:val="both"/>
        <w:rPr>
          <w:rFonts w:ascii="Tahoma" w:hAnsi="Tahoma" w:cs="Tahoma"/>
          <w:b/>
          <w:bCs/>
          <w:lang w:val="it-IT" w:eastAsia="zh-CN"/>
        </w:rPr>
      </w:pPr>
      <w:r>
        <w:rPr>
          <w:rFonts w:ascii="Tahoma" w:hAnsi="Tahoma" w:cs="Tahoma"/>
          <w:b/>
          <w:bCs/>
          <w:sz w:val="22"/>
          <w:szCs w:val="22"/>
          <w:lang w:val="it-IT"/>
        </w:rPr>
        <w:t xml:space="preserve">A bilateral framework providing financial support for collaborative industrial R&amp;D </w:t>
      </w:r>
      <w:r w:rsidR="00F97333">
        <w:rPr>
          <w:rFonts w:ascii="Tahoma" w:hAnsi="Tahoma" w:cs="Tahoma"/>
          <w:b/>
          <w:bCs/>
          <w:sz w:val="22"/>
          <w:szCs w:val="22"/>
          <w:lang w:val="it-IT"/>
        </w:rPr>
        <w:t xml:space="preserve">and Pilot </w:t>
      </w:r>
      <w:r>
        <w:rPr>
          <w:rFonts w:ascii="Tahoma" w:hAnsi="Tahoma" w:cs="Tahoma"/>
          <w:b/>
          <w:bCs/>
          <w:sz w:val="22"/>
          <w:szCs w:val="22"/>
          <w:lang w:val="it-IT"/>
        </w:rPr>
        <w:t>Projects between Israeli &amp; Chinese companies from the city of Shenzhen</w:t>
      </w:r>
    </w:p>
    <w:p w14:paraId="18D18B8E" w14:textId="77777777" w:rsidR="00042D18" w:rsidRDefault="00042D18" w:rsidP="00B100A6">
      <w:pPr>
        <w:jc w:val="both"/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67138661" w14:textId="4EEF23FF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5952A2C7" w14:textId="13D3D513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30DFB92" w14:textId="6549B96E" w:rsidR="00042D18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6DBC56DF" w14:textId="29B25FDD" w:rsidR="00042D18" w:rsidRPr="00B100A6" w:rsidRDefault="00BE0F66" w:rsidP="00B100A6">
      <w:pPr>
        <w:jc w:val="both"/>
        <w:rPr>
          <w:rFonts w:ascii="Segoe UI" w:hAnsi="Segoe UI" w:cs="Segoe UI"/>
          <w:color w:val="000000"/>
          <w:sz w:val="21"/>
          <w:szCs w:val="21"/>
          <w:lang w:val="en-US" w:bidi="he-IL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color w:val="000000"/>
          <w:sz w:val="21"/>
          <w:szCs w:val="21"/>
        </w:rPr>
        <w:t>in the Shenzhen municipality and Israel Innovation Authority (</w:t>
      </w:r>
      <w:r w:rsidR="00B100A6">
        <w:rPr>
          <w:rFonts w:ascii="Segoe UI" w:hAnsi="Segoe UI" w:cs="Segoe UI"/>
          <w:color w:val="000000"/>
          <w:sz w:val="21"/>
          <w:szCs w:val="21"/>
          <w:lang w:val="en-US" w:bidi="he-IL"/>
        </w:rPr>
        <w:t>the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) in Israel. </w:t>
      </w:r>
    </w:p>
    <w:p w14:paraId="6D5D93A2" w14:textId="7D7A43E0" w:rsidR="00042D18" w:rsidRDefault="00BE0F66" w:rsidP="00B100A6">
      <w:pPr>
        <w:jc w:val="both"/>
        <w:rPr>
          <w:rFonts w:ascii="Segoe UI" w:hAnsi="Segoe UI" w:cs="Segoe UI"/>
          <w:sz w:val="21"/>
          <w:szCs w:val="21"/>
          <w:rtl/>
          <w:lang w:val="en-US"/>
        </w:rPr>
      </w:pPr>
      <w:r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39F599F9" w14:textId="77777777" w:rsidR="00042D18" w:rsidRDefault="00042D18" w:rsidP="00B100A6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08B72C6A" w14:textId="06B5AE67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Common Requirements &amp; Criteria</w:t>
      </w:r>
    </w:p>
    <w:p w14:paraId="177C5F31" w14:textId="3B146B9D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>In order to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apply to the current call for proposals, companies and projects must meet the following criteria:</w:t>
      </w:r>
    </w:p>
    <w:p w14:paraId="195C906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0F1B87D9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E37428F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project may involve more than one company from each side; </w:t>
      </w:r>
      <w:r>
        <w:rPr>
          <w:rFonts w:ascii="Segoe UI" w:hAnsi="Segoe UI" w:cs="Segoe UI"/>
          <w:color w:val="000000"/>
          <w:sz w:val="21"/>
          <w:szCs w:val="21"/>
        </w:rPr>
        <w:tab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190140AB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601A95FE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>
        <w:rPr>
          <w:rFonts w:ascii="Segoe UI" w:hAnsi="Segoe UI" w:cs="Segoe UI"/>
          <w:color w:val="C00000"/>
          <w:sz w:val="21"/>
          <w:szCs w:val="21"/>
        </w:rPr>
        <w:t>***</w:t>
      </w:r>
      <w:r>
        <w:rPr>
          <w:rFonts w:ascii="Segoe UI" w:hAnsi="Segoe UI" w:cs="Segoe UI"/>
          <w:color w:val="000000"/>
          <w:sz w:val="21"/>
          <w:szCs w:val="21"/>
        </w:rPr>
        <w:t>.</w:t>
      </w:r>
    </w:p>
    <w:p w14:paraId="76F9221D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4E9EA181" w14:textId="77777777" w:rsidR="00042D18" w:rsidRDefault="00BE0F66" w:rsidP="00B100A6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36A6AC27" w14:textId="77777777" w:rsidR="00042D18" w:rsidRDefault="00042D18" w:rsidP="00B100A6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0067BC8D" w14:textId="5FB2DCFC" w:rsidR="00042D18" w:rsidRPr="00B100A6" w:rsidRDefault="00BE0F66" w:rsidP="00B100A6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color w:val="C00000"/>
          <w:sz w:val="21"/>
          <w:szCs w:val="21"/>
        </w:rPr>
        <w:t>***Note: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r w:rsidR="00B100A6">
        <w:rPr>
          <w:rFonts w:ascii="Segoe UI" w:hAnsi="Segoe UI" w:cs="Segoe UI"/>
          <w:bCs/>
          <w:color w:val="000000"/>
          <w:sz w:val="21"/>
          <w:szCs w:val="21"/>
        </w:rPr>
        <w:t>must</w:t>
      </w:r>
      <w:r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25C0F4DE" w14:textId="6BD49B71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Any partner whose cooperative R&amp;D project is consistent with the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aforementioned criteria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can apply to the present Call for Proposals in accordance with the national Laws, Rules, Regulations and Procedures in effect.</w:t>
      </w:r>
    </w:p>
    <w:p w14:paraId="72C1A61F" w14:textId="77777777" w:rsidR="00074030" w:rsidRDefault="00074030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69C647CA" w14:textId="0CD07F75" w:rsidR="00042D18" w:rsidRPr="00B100A6" w:rsidRDefault="00BE0F66" w:rsidP="00B100A6">
      <w:pPr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76BD0A4A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445491FB" w14:textId="637E12E6" w:rsidR="00042D18" w:rsidRPr="00B100A6" w:rsidRDefault="00BE0F66" w:rsidP="00B100A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t>Eligible applicants will be R&amp;D performing Shenzhen registered companies operating in Shenzhen.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7B712D3C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3FE15BF2" w14:textId="77777777" w:rsidR="00042D18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32270888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4FDB9733" w14:textId="724270C3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  <w:r w:rsidRPr="00B100A6">
        <w:rPr>
          <w:rFonts w:ascii="Segoe UI" w:hAnsi="Segoe UI" w:cs="Segoe UI"/>
          <w:color w:val="000000"/>
          <w:sz w:val="21"/>
          <w:szCs w:val="21"/>
        </w:rPr>
        <w:br/>
        <w:t>Funding support will be provided to each partner through its own implementing &amp; funding organisation (Shenzhen Science, Technology &amp; Innovation Commission (SZSTI) in Shenzhen municipality and Israel Innovation Authority in Israel) in accordance with the National Laws, Rules, Regulations and procedures in effect.</w:t>
      </w:r>
    </w:p>
    <w:p w14:paraId="36445459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0E2D6702" w14:textId="7D7C1E0C" w:rsidR="00042D18" w:rsidRPr="00B100A6" w:rsidRDefault="00BE0F66" w:rsidP="00B100A6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7ED56CFF" w14:textId="77777777" w:rsidR="00042D18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total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>
        <w:rPr>
          <w:rFonts w:ascii="Segoe UI" w:hAnsi="Segoe UI" w:cs="Segoe UI"/>
          <w:color w:val="000000"/>
          <w:sz w:val="21"/>
          <w:szCs w:val="21"/>
        </w:rPr>
        <w:t xml:space="preserve">up to a maximum amount of 3 million RMB </w:t>
      </w:r>
      <w:r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>
        <w:rPr>
          <w:rFonts w:ascii="Segoe UI" w:hAnsi="Segoe UI" w:cs="Segoe UI"/>
          <w:color w:val="000000"/>
          <w:sz w:val="21"/>
          <w:szCs w:val="21"/>
        </w:rPr>
        <w:t>. The financial support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will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>
        <w:rPr>
          <w:rFonts w:ascii="Segoe UI" w:hAnsi="Segoe UI" w:cs="Segoe UI"/>
          <w:color w:val="000000"/>
          <w:sz w:val="21"/>
          <w:szCs w:val="21"/>
        </w:rPr>
        <w:t xml:space="preserve"> not exceed 50% of the eligible and approved R&amp;D costs, and, in accordance with the national laws and regulations</w:t>
      </w:r>
      <w:r>
        <w:rPr>
          <w:rFonts w:ascii="Segoe UI" w:hAnsi="Segoe UI" w:cs="Segoe UI"/>
        </w:rPr>
        <w:t>.</w:t>
      </w:r>
    </w:p>
    <w:p w14:paraId="51F10A3A" w14:textId="1D99AC92" w:rsidR="00042D18" w:rsidRPr="00B100A6" w:rsidRDefault="00BE0F66" w:rsidP="00B100A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2722383A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66D3C4C9" w14:textId="65880B2E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B100A6">
        <w:rPr>
          <w:rFonts w:ascii="Segoe UI" w:hAnsi="Segoe UI" w:cs="Segoe UI"/>
          <w:color w:val="000000"/>
          <w:sz w:val="21"/>
          <w:szCs w:val="21"/>
        </w:rPr>
        <w:t>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65314A4E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Israel Innovation Authority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2EFC72C5" w14:textId="77777777" w:rsidR="00042D18" w:rsidRDefault="00BE0F66" w:rsidP="00B100A6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Israel Innovation Authority: </w:t>
      </w:r>
    </w:p>
    <w:p w14:paraId="25CBC0A4" w14:textId="77777777" w:rsidR="00042D18" w:rsidRDefault="00F97333" w:rsidP="00B100A6">
      <w:pPr>
        <w:pStyle w:val="ListParagraph"/>
        <w:jc w:val="bot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9" w:history="1">
        <w:r w:rsidR="00BE0F66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5CF11252" w14:textId="77777777" w:rsidR="00042D18" w:rsidRDefault="00042D18" w:rsidP="00B100A6">
      <w:pPr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758C2E9" w14:textId="77777777" w:rsidR="00042D18" w:rsidRDefault="00BE0F66" w:rsidP="00B100A6">
      <w:pPr>
        <w:pStyle w:val="ListParagraph"/>
        <w:numPr>
          <w:ilvl w:val="0"/>
          <w:numId w:val="1"/>
        </w:numPr>
        <w:suppressAutoHyphens/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133A266F" w14:textId="77777777" w:rsidR="00042D18" w:rsidRDefault="00042D18" w:rsidP="00B100A6">
      <w:pPr>
        <w:pStyle w:val="ListParagraph"/>
        <w:jc w:val="both"/>
        <w:rPr>
          <w:rFonts w:ascii="Segoe UI" w:hAnsi="Segoe UI" w:cs="Segoe UI"/>
          <w:color w:val="000000"/>
          <w:lang w:val="it-IT"/>
        </w:rPr>
      </w:pPr>
    </w:p>
    <w:p w14:paraId="32EA6155" w14:textId="2B7E1A68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To ensure the effective delivery of the project proposals and reinforce the principles of bilateral partnership, SZSTI and </w:t>
      </w:r>
      <w:r w:rsidR="00B100A6">
        <w:rPr>
          <w:rFonts w:ascii="Segoe UI" w:hAnsi="Segoe UI" w:cs="Segoe UI"/>
          <w:sz w:val="21"/>
          <w:szCs w:val="21"/>
          <w:lang w:val="en-GB"/>
        </w:rPr>
        <w:t>the Israel Innovation Authority</w:t>
      </w:r>
      <w:r>
        <w:rPr>
          <w:rFonts w:ascii="Segoe UI" w:hAnsi="Segoe UI" w:cs="Segoe UI"/>
          <w:sz w:val="21"/>
          <w:szCs w:val="21"/>
          <w:lang w:val="en-GB"/>
        </w:rPr>
        <w:t xml:space="preserve"> employ a joint application process for each Call for Proposals.</w:t>
      </w:r>
    </w:p>
    <w:p w14:paraId="1FD7287D" w14:textId="3DD51650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and </w:t>
      </w:r>
      <w:r w:rsidRPr="00074030">
        <w:rPr>
          <w:rFonts w:ascii="Segoe UI" w:hAnsi="Segoe UI" w:cs="Segoe UI"/>
          <w:sz w:val="21"/>
          <w:szCs w:val="21"/>
          <w:lang w:val="en-GB"/>
        </w:rPr>
        <w:t xml:space="preserve">instructions to 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 w:rsidR="00C56C28">
        <w:rPr>
          <w:rFonts w:ascii="Segoe UI" w:hAnsi="Segoe UI" w:cs="Segoe UI"/>
          <w:b/>
          <w:bCs/>
          <w:sz w:val="21"/>
          <w:szCs w:val="21"/>
          <w:lang w:val="en-GB"/>
        </w:rPr>
        <w:tab/>
        <w:t>September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 xml:space="preserve"> </w:t>
      </w:r>
      <w:r w:rsidR="00C56C28">
        <w:rPr>
          <w:rFonts w:ascii="Segoe UI" w:hAnsi="Segoe UI" w:cs="Segoe UI"/>
          <w:b/>
          <w:bCs/>
          <w:sz w:val="21"/>
          <w:szCs w:val="21"/>
          <w:lang w:val="en-GB"/>
        </w:rPr>
        <w:t>19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202</w:t>
      </w:r>
      <w:r w:rsidR="008302A9" w:rsidRPr="00074030">
        <w:rPr>
          <w:rFonts w:ascii="Segoe UI" w:hAnsi="Segoe UI" w:cs="Segoe UI"/>
          <w:b/>
          <w:bCs/>
          <w:sz w:val="21"/>
          <w:szCs w:val="21"/>
          <w:lang w:val="en-GB"/>
        </w:rPr>
        <w:t>2</w:t>
      </w:r>
      <w:r w:rsidRPr="00074030">
        <w:rPr>
          <w:rFonts w:ascii="Segoe UI" w:hAnsi="Segoe UI" w:cs="Segoe UI"/>
          <w:b/>
          <w:bCs/>
          <w:sz w:val="21"/>
          <w:szCs w:val="21"/>
          <w:lang w:val="en-GB"/>
        </w:rPr>
        <w:t>, in Shenzhen and in Israel</w:t>
      </w:r>
      <w:r w:rsidRPr="00074030">
        <w:rPr>
          <w:rFonts w:ascii="Segoe UI" w:hAnsi="Segoe UI" w:cs="Segoe UI"/>
          <w:sz w:val="21"/>
          <w:szCs w:val="21"/>
          <w:lang w:val="en-GB"/>
        </w:rPr>
        <w:t>. Proposals</w:t>
      </w:r>
      <w:r>
        <w:rPr>
          <w:rFonts w:ascii="Segoe UI" w:hAnsi="Segoe UI" w:cs="Segoe UI"/>
          <w:sz w:val="21"/>
          <w:szCs w:val="21"/>
          <w:lang w:val="en-GB"/>
        </w:rPr>
        <w:t xml:space="preserve"> that are not in the approved format will not be accepted. </w:t>
      </w:r>
    </w:p>
    <w:p w14:paraId="50AEF0C6" w14:textId="50CB9215" w:rsidR="00042D18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>
        <w:rPr>
          <w:rFonts w:ascii="Segoe UI" w:hAnsi="Segoe UI" w:cs="Segoe UI"/>
          <w:sz w:val="21"/>
          <w:szCs w:val="21"/>
          <w:u w:val="single"/>
        </w:rPr>
        <w:t>an LOI/</w:t>
      </w:r>
      <w:proofErr w:type="gramStart"/>
      <w:r>
        <w:rPr>
          <w:rFonts w:ascii="Segoe UI" w:hAnsi="Segoe UI" w:cs="Segoe UI"/>
          <w:sz w:val="21"/>
          <w:szCs w:val="21"/>
          <w:u w:val="single"/>
        </w:rPr>
        <w:t>MOU</w:t>
      </w:r>
      <w:proofErr w:type="gramEnd"/>
      <w:r>
        <w:rPr>
          <w:rFonts w:ascii="Segoe UI" w:hAnsi="Segoe UI" w:cs="Segoe UI"/>
          <w:sz w:val="21"/>
          <w:szCs w:val="21"/>
          <w:u w:val="single"/>
        </w:rPr>
        <w:t xml:space="preserve"> and a </w:t>
      </w:r>
      <w:r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5B048B4E" w14:textId="2CB008F2" w:rsidR="00042D18" w:rsidRPr="00B100A6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</w:t>
      </w:r>
      <w:proofErr w:type="gramStart"/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>detailing IP plans</w:t>
      </w:r>
      <w:proofErr w:type="gramEnd"/>
      <w:r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 for the project. </w:t>
      </w:r>
    </w:p>
    <w:p w14:paraId="5861129D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In Shenzhen</w:t>
      </w:r>
      <w:r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5E06186E" w14:textId="7853F32B" w:rsidR="00042D18" w:rsidRPr="00B100A6" w:rsidRDefault="00BE0F66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>
        <w:rPr>
          <w:rFonts w:ascii="Segoe UI" w:hAnsi="Segoe UI" w:cs="Segoe UI"/>
          <w:color w:val="000000"/>
          <w:sz w:val="21"/>
          <w:szCs w:val="21"/>
        </w:rPr>
        <w:t>The Chinese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>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lastRenderedPageBreak/>
        <w:t xml:space="preserve">required format </w:t>
      </w:r>
      <w:r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</w:t>
      </w:r>
      <w:proofErr w:type="gramStart"/>
      <w:r>
        <w:rPr>
          <w:rFonts w:ascii="Segoe UI" w:hAnsi="Segoe UI" w:cs="Segoe UI" w:hint="eastAsia"/>
          <w:sz w:val="21"/>
          <w:szCs w:val="21"/>
          <w:lang w:eastAsia="zh-CN"/>
        </w:rPr>
        <w:t>Technology</w:t>
      </w:r>
      <w:proofErr w:type="gramEnd"/>
      <w:r>
        <w:rPr>
          <w:rFonts w:ascii="Segoe UI" w:hAnsi="Segoe UI" w:cs="Segoe UI" w:hint="eastAsia"/>
          <w:sz w:val="21"/>
          <w:szCs w:val="21"/>
          <w:lang w:eastAsia="zh-CN"/>
        </w:rPr>
        <w:t xml:space="preserve"> and Innovation Commission (</w:t>
      </w:r>
      <w:hyperlink r:id="rId10" w:history="1">
        <w:r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2AE40B07" w14:textId="77777777" w:rsidR="00042D18" w:rsidRDefault="00BE0F66" w:rsidP="00B100A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0987E7EF" w14:textId="2A2D6817" w:rsidR="00042D18" w:rsidRDefault="00BE0F66" w:rsidP="00B100A6">
      <w:pPr>
        <w:jc w:val="both"/>
        <w:rPr>
          <w:rFonts w:ascii="Segoe UI" w:hAnsi="Segoe UI" w:cs="Segoe UI"/>
          <w:sz w:val="21"/>
          <w:szCs w:val="21"/>
        </w:rPr>
      </w:pPr>
      <w:bookmarkStart w:id="0" w:name="_Hlk43198924"/>
      <w:r>
        <w:rPr>
          <w:rFonts w:ascii="Segoe UI" w:hAnsi="Segoe UI" w:cs="Segoe UI"/>
          <w:color w:val="000000"/>
          <w:sz w:val="21"/>
          <w:szCs w:val="21"/>
        </w:rPr>
        <w:t>The Israeli partner</w:t>
      </w:r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color w:val="000000"/>
          <w:sz w:val="21"/>
          <w:szCs w:val="21"/>
        </w:rPr>
        <w:t xml:space="preserve">is required to submit the full application, in accordance with </w:t>
      </w:r>
      <w:r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2" w:history="1">
        <w:r>
          <w:rPr>
            <w:rStyle w:val="Hyperlink"/>
            <w:rFonts w:ascii="Segoe UI" w:hAnsi="Segoe UI" w:cs="Segoe UI"/>
            <w:sz w:val="21"/>
            <w:szCs w:val="21"/>
          </w:rPr>
          <w:t xml:space="preserve"> website</w:t>
        </w:r>
      </w:hyperlink>
      <w:r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>
        <w:rPr>
          <w:rFonts w:ascii="Segoe UI" w:hAnsi="Segoe UI" w:cs="Segoe UI"/>
          <w:sz w:val="21"/>
          <w:szCs w:val="21"/>
        </w:rPr>
        <w:t>an LOI/</w:t>
      </w:r>
      <w:proofErr w:type="gramStart"/>
      <w:r>
        <w:rPr>
          <w:rFonts w:ascii="Segoe UI" w:hAnsi="Segoe UI" w:cs="Segoe UI"/>
          <w:sz w:val="21"/>
          <w:szCs w:val="21"/>
        </w:rPr>
        <w:t>MOU</w:t>
      </w:r>
      <w:proofErr w:type="gramEnd"/>
      <w:r>
        <w:rPr>
          <w:rFonts w:ascii="Segoe UI" w:hAnsi="Segoe UI" w:cs="Segoe UI"/>
          <w:sz w:val="21"/>
          <w:szCs w:val="21"/>
        </w:rPr>
        <w:t> and a Bilateral Application Form (BAF) must be submitted.</w:t>
      </w:r>
    </w:p>
    <w:bookmarkEnd w:id="0"/>
    <w:p w14:paraId="3DD96DE0" w14:textId="77777777" w:rsidR="00042D18" w:rsidRDefault="00042D18" w:rsidP="00B100A6">
      <w:pPr>
        <w:jc w:val="both"/>
        <w:rPr>
          <w:rFonts w:ascii="Segoe UI" w:hAnsi="Segoe UI" w:cs="Segoe UI"/>
          <w:color w:val="FF0000"/>
          <w:sz w:val="21"/>
          <w:szCs w:val="21"/>
        </w:rPr>
      </w:pPr>
    </w:p>
    <w:p w14:paraId="48F1ED68" w14:textId="74EF542F" w:rsidR="00042D18" w:rsidRPr="00B100A6" w:rsidRDefault="00BE0F66" w:rsidP="00B100A6">
      <w:pPr>
        <w:pStyle w:val="ListParagraph"/>
        <w:numPr>
          <w:ilvl w:val="0"/>
          <w:numId w:val="1"/>
        </w:numPr>
        <w:autoSpaceDE w:val="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Evaluation and Selection </w:t>
      </w:r>
    </w:p>
    <w:p w14:paraId="042D9C41" w14:textId="2AFF00F1" w:rsidR="00042D18" w:rsidRDefault="00BE0F66" w:rsidP="00B100A6">
      <w:pPr>
        <w:pStyle w:val="BodyText2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The </w:t>
      </w:r>
      <w:r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>
        <w:rPr>
          <w:rFonts w:ascii="Segoe UI" w:hAnsi="Segoe UI" w:cs="Segoe UI"/>
          <w:sz w:val="21"/>
          <w:szCs w:val="21"/>
        </w:rPr>
        <w:t xml:space="preserve"> and the Israel Innovation Authority will carry out an independent evaluation of the joint R&amp;D application and will select the eligible project to be financially supported in accordance with their criteria, national </w:t>
      </w:r>
      <w:proofErr w:type="gramStart"/>
      <w:r>
        <w:rPr>
          <w:rFonts w:ascii="Segoe UI" w:hAnsi="Segoe UI" w:cs="Segoe UI"/>
          <w:sz w:val="21"/>
          <w:szCs w:val="21"/>
        </w:rPr>
        <w:t>laws</w:t>
      </w:r>
      <w:proofErr w:type="gramEnd"/>
      <w:r>
        <w:rPr>
          <w:rFonts w:ascii="Segoe UI" w:hAnsi="Segoe UI" w:cs="Segoe UI"/>
          <w:sz w:val="21"/>
          <w:szCs w:val="21"/>
        </w:rPr>
        <w:t xml:space="preserve"> and regulations. </w:t>
      </w:r>
    </w:p>
    <w:p w14:paraId="21239412" w14:textId="449A5C95" w:rsidR="00042D18" w:rsidRPr="00074030" w:rsidRDefault="00BE0F66" w:rsidP="00B100A6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>
        <w:rPr>
          <w:rFonts w:ascii="Segoe UI" w:hAnsi="Segoe UI" w:cs="Segoe UI"/>
          <w:sz w:val="21"/>
          <w:szCs w:val="21"/>
          <w:lang w:val="en-GB" w:eastAsia="en-US"/>
        </w:rPr>
        <w:t>The successful projects will be jointly selected by the two funding organizations at a Joint Committee meeting. Companies whose projects have been selected will be informed of the result and the amount of funding for the successful projects by their respective implementing organization in a timely manner</w:t>
      </w:r>
      <w:r w:rsidR="003D020B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6CF433D4" w14:textId="77777777" w:rsidR="00042D18" w:rsidRDefault="00042D18" w:rsidP="00B100A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7F92ADC3" w14:textId="7CB24613" w:rsidR="00042D18" w:rsidRPr="00B100A6" w:rsidRDefault="00BE0F66" w:rsidP="00B100A6">
      <w:pPr>
        <w:pStyle w:val="ListParagraph"/>
        <w:numPr>
          <w:ilvl w:val="0"/>
          <w:numId w:val="1"/>
        </w:numPr>
        <w:suppressAutoHyphens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3690"/>
      </w:tblGrid>
      <w:tr w:rsidR="00B100A6" w14:paraId="29B44856" w14:textId="77777777" w:rsidTr="00B8104E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1830" w14:textId="77777777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3A16B" w14:textId="5B7139BA" w:rsidR="00B100A6" w:rsidRDefault="00B100A6">
            <w:pPr>
              <w:spacing w:before="100" w:beforeAutospacing="1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B100A6" w14:paraId="77798AE3" w14:textId="77777777" w:rsidTr="00970138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7C325" w14:textId="0DB033DB" w:rsidR="00B100A6" w:rsidRPr="00BE0F66" w:rsidRDefault="00B100A6" w:rsidP="00B100A6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</w:pP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Application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 xml:space="preserve">Opening </w:t>
            </w:r>
            <w:r w:rsidRPr="00BE0F66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Date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602E2" w14:textId="0F513E8E" w:rsidR="00B100A6" w:rsidRDefault="00B100A6" w:rsidP="00B100A6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May 26, 2022</w:t>
            </w:r>
          </w:p>
        </w:tc>
      </w:tr>
      <w:tr w:rsidR="00042D18" w14:paraId="0C7AF0B4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3129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ADC2" w14:textId="6CDBF70A" w:rsidR="00042D18" w:rsidRDefault="00B100A6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September</w:t>
            </w: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19</w:t>
            </w:r>
            <w:r w:rsid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, 2022</w:t>
            </w:r>
          </w:p>
        </w:tc>
      </w:tr>
      <w:tr w:rsidR="00042D18" w14:paraId="3EA3975E" w14:textId="77777777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DB5E" w14:textId="77777777" w:rsidR="00042D18" w:rsidRDefault="00BE0F66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C84E7" w14:textId="76CC67EC" w:rsidR="00042D18" w:rsidRDefault="00B100A6" w:rsidP="008302A9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November - December</w:t>
            </w:r>
            <w:r w:rsidR="008302A9" w:rsidRPr="008302A9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 xml:space="preserve"> 2022</w:t>
            </w:r>
          </w:p>
        </w:tc>
      </w:tr>
    </w:tbl>
    <w:p w14:paraId="24F2B7F5" w14:textId="432BCD02" w:rsidR="00042D18" w:rsidRDefault="00042D18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264AACF" w14:textId="6AF97BF2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014EE54" w14:textId="3E07B6DA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48FE94B9" w14:textId="699C6847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30595B4A" w14:textId="6F0FE425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4FB05D78" w14:textId="3BFEB284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35133756" w14:textId="3D3EBFB9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2B4E021C" w14:textId="6AB3C735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0DEE30B2" w14:textId="77777777" w:rsidR="00F33040" w:rsidRDefault="00F33040" w:rsidP="00B100A6">
      <w:pPr>
        <w:pStyle w:val="ListParagraph"/>
        <w:ind w:left="360"/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1238A64B" w14:textId="08DA27DE" w:rsidR="00042D18" w:rsidRPr="00074030" w:rsidRDefault="00BE0F66" w:rsidP="00B100A6">
      <w:pPr>
        <w:pStyle w:val="ListParagraph"/>
        <w:numPr>
          <w:ilvl w:val="0"/>
          <w:numId w:val="1"/>
        </w:numPr>
        <w:jc w:val="both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lastRenderedPageBreak/>
        <w:t xml:space="preserve">Contacts: </w:t>
      </w:r>
    </w:p>
    <w:p w14:paraId="7CC22285" w14:textId="5042C76E" w:rsidR="00042D18" w:rsidRPr="00B100A6" w:rsidRDefault="00BE0F66" w:rsidP="00B100A6">
      <w:pPr>
        <w:jc w:val="both"/>
        <w:rPr>
          <w:rFonts w:ascii="Segoe UI" w:hAnsi="Segoe UI" w:cs="Segoe UI"/>
          <w:bCs/>
          <w:sz w:val="21"/>
          <w:szCs w:val="21"/>
          <w:lang w:eastAsia="zh-CN"/>
        </w:rPr>
      </w:pPr>
      <w:r>
        <w:rPr>
          <w:rFonts w:ascii="Segoe UI" w:hAnsi="Segoe UI" w:cs="Segoe UI"/>
          <w:bCs/>
          <w:sz w:val="21"/>
          <w:szCs w:val="21"/>
        </w:rPr>
        <w:t>For further information please contact program managers in Shenzhen/Israel: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4531"/>
        <w:gridCol w:w="4736"/>
      </w:tblGrid>
      <w:tr w:rsidR="00042D18" w14:paraId="587154B1" w14:textId="77777777" w:rsidTr="00F33040">
        <w:trPr>
          <w:trHeight w:val="506"/>
        </w:trPr>
        <w:tc>
          <w:tcPr>
            <w:tcW w:w="4531" w:type="dxa"/>
            <w:shd w:val="clear" w:color="auto" w:fill="B8CCE4" w:themeFill="accent1" w:themeFillTint="66"/>
          </w:tcPr>
          <w:p w14:paraId="3EB34AFE" w14:textId="0085BAC4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>
              <w:rPr>
                <w:rFonts w:ascii="Segoe UI" w:hAnsi="Segoe UI" w:cs="Segoe UI"/>
                <w:b/>
              </w:rPr>
              <w:t>Shenzhen (</w:t>
            </w:r>
            <w:r>
              <w:rPr>
                <w:rFonts w:ascii="Segoe UI" w:hAnsi="Segoe UI" w:cs="Segoe UI"/>
                <w:b/>
                <w:lang w:eastAsia="zh-CN"/>
              </w:rPr>
              <w:t>C</w:t>
            </w:r>
            <w:r>
              <w:rPr>
                <w:rFonts w:ascii="Segoe UI" w:hAnsi="Segoe UI" w:cs="Segoe UI"/>
                <w:b/>
              </w:rPr>
              <w:t>hina)</w:t>
            </w:r>
          </w:p>
        </w:tc>
        <w:tc>
          <w:tcPr>
            <w:tcW w:w="4736" w:type="dxa"/>
            <w:shd w:val="clear" w:color="auto" w:fill="B8CCE4" w:themeFill="accent1" w:themeFillTint="66"/>
          </w:tcPr>
          <w:p w14:paraId="7F50C3B8" w14:textId="77777777" w:rsidR="00042D18" w:rsidRDefault="00BE0F66" w:rsidP="00F33040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</w:rPr>
              <w:t>Israel</w:t>
            </w:r>
          </w:p>
        </w:tc>
      </w:tr>
      <w:tr w:rsidR="00F33040" w14:paraId="3D0164A4" w14:textId="77777777" w:rsidTr="00F33040">
        <w:trPr>
          <w:trHeight w:val="5664"/>
        </w:trPr>
        <w:tc>
          <w:tcPr>
            <w:tcW w:w="4531" w:type="dxa"/>
          </w:tcPr>
          <w:p w14:paraId="0ECAE50B" w14:textId="77777777" w:rsidR="00F33040" w:rsidRDefault="00F33040" w:rsidP="00A328F8">
            <w:pPr>
              <w:pStyle w:val="NormalWeb"/>
              <w:jc w:val="both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Mr. Wang Jian</w:t>
            </w:r>
          </w:p>
          <w:p w14:paraId="47D45E58" w14:textId="206B7221" w:rsidR="00F33040" w:rsidRDefault="00F33040" w:rsidP="00A328F8">
            <w:pPr>
              <w:pStyle w:val="NormalWeb"/>
              <w:jc w:val="both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Intl. Cooperation Dept. Shenzhen Science Technology &amp; Innovation Commission</w:t>
            </w:r>
          </w:p>
          <w:p w14:paraId="39343189" w14:textId="77777777" w:rsidR="00F33040" w:rsidRDefault="00F33040" w:rsidP="00A328F8">
            <w:pPr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225D1DE7" w14:textId="77777777" w:rsidR="00F33040" w:rsidRDefault="00F33040" w:rsidP="00A328F8">
            <w:pPr>
              <w:spacing w:after="240"/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:</w:t>
            </w:r>
            <w:proofErr w:type="gramEnd"/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53611746@qq.com</w:t>
              </w:r>
            </w:hyperlink>
          </w:p>
          <w:p w14:paraId="6950E52E" w14:textId="77777777" w:rsidR="00F33040" w:rsidRDefault="00F33040" w:rsidP="00A328F8">
            <w:pPr>
              <w:snapToGrid w:val="0"/>
              <w:jc w:val="both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SZSTI</w:t>
            </w:r>
            <w:r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</w:t>
            </w:r>
            <w:proofErr w:type="gramStart"/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Technology</w:t>
            </w:r>
            <w:proofErr w:type="gramEnd"/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and Innovation Commission</w:t>
            </w:r>
          </w:p>
          <w:p w14:paraId="5F7513BD" w14:textId="77777777" w:rsidR="00F33040" w:rsidRDefault="00F97333" w:rsidP="00A328F8">
            <w:pPr>
              <w:snapToGrid w:val="0"/>
              <w:jc w:val="both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4" w:history="1">
              <w:r w:rsidR="00F33040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53B937D4" w14:textId="2983276F" w:rsidR="00F33040" w:rsidRDefault="00F33040" w:rsidP="00A328F8">
            <w:pPr>
              <w:jc w:val="both"/>
              <w:rPr>
                <w:rFonts w:ascii="Segoe UI" w:hAnsi="Segoe UI" w:cs="Segoe UI"/>
                <w:sz w:val="21"/>
                <w:szCs w:val="21"/>
                <w:lang w:eastAsia="ar-SA"/>
              </w:rPr>
            </w:pPr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Civic Center, Futian District Shenzhen, Guangdong,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P.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lang w:eastAsia="zh-CN"/>
              </w:rPr>
              <w:t>R.China</w:t>
            </w:r>
            <w:proofErr w:type="spellEnd"/>
            <w:proofErr w:type="gramEnd"/>
          </w:p>
        </w:tc>
        <w:tc>
          <w:tcPr>
            <w:tcW w:w="4736" w:type="dxa"/>
          </w:tcPr>
          <w:p w14:paraId="4E5DD92F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lang w:val="en-US" w:eastAsia="zh-CN"/>
              </w:rPr>
            </w:pPr>
            <w:r>
              <w:rPr>
                <w:rFonts w:ascii="Tahoma" w:hAnsi="Tahoma" w:cs="Tahoma"/>
                <w:b/>
                <w:lang w:eastAsia="zh-CN"/>
              </w:rPr>
              <w:t>For Israeli Companies:</w:t>
            </w:r>
          </w:p>
          <w:p w14:paraId="0161B19A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Growth Division</w:t>
            </w:r>
          </w:p>
          <w:p w14:paraId="1BE7060A" w14:textId="22D98876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>Israel Innovation Authority</w:t>
            </w:r>
          </w:p>
          <w:p w14:paraId="08DF5DBE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lang w:val="es-ES"/>
              </w:rPr>
              <w:t xml:space="preserve">1st </w:t>
            </w:r>
            <w:proofErr w:type="spellStart"/>
            <w:r>
              <w:rPr>
                <w:rFonts w:ascii="Tahoma" w:hAnsi="Tahoma" w:cs="Tahoma"/>
                <w:lang w:val="es-ES"/>
              </w:rPr>
              <w:t>Agudat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Sport </w:t>
            </w:r>
            <w:proofErr w:type="spellStart"/>
            <w:r>
              <w:rPr>
                <w:rFonts w:ascii="Tahoma" w:hAnsi="Tahoma" w:cs="Tahoma"/>
                <w:lang w:val="es-ES"/>
              </w:rPr>
              <w:t>Hapoel</w:t>
            </w:r>
            <w:proofErr w:type="spellEnd"/>
            <w:r>
              <w:rPr>
                <w:rFonts w:ascii="Tahoma" w:hAnsi="Tahoma" w:cs="Tahoma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s-ES"/>
              </w:rPr>
              <w:t>Rd</w:t>
            </w:r>
            <w:proofErr w:type="spellEnd"/>
            <w:r>
              <w:rPr>
                <w:rFonts w:ascii="Tahoma" w:hAnsi="Tahoma" w:cs="Tahoma"/>
                <w:lang w:val="es-ES"/>
              </w:rPr>
              <w:t>.</w:t>
            </w:r>
          </w:p>
          <w:p w14:paraId="7C1BF22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s-ES"/>
              </w:rPr>
            </w:pPr>
            <w:proofErr w:type="spellStart"/>
            <w:r>
              <w:rPr>
                <w:rFonts w:ascii="Tahoma" w:hAnsi="Tahoma" w:cs="Tahoma"/>
                <w:lang w:val="es-ES"/>
              </w:rPr>
              <w:t>Jerusalem</w:t>
            </w:r>
            <w:proofErr w:type="spellEnd"/>
          </w:p>
          <w:p w14:paraId="572616ED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lang w:val="en-IN"/>
              </w:rPr>
            </w:pPr>
            <w:r>
              <w:rPr>
                <w:rFonts w:ascii="Tahoma" w:hAnsi="Tahoma" w:cs="Tahoma"/>
                <w:lang w:val="en-IN"/>
              </w:rPr>
              <w:t xml:space="preserve">Email: </w:t>
            </w:r>
            <w:hyperlink r:id="rId15" w:history="1">
              <w:r>
                <w:rPr>
                  <w:rStyle w:val="Hyperlink"/>
                  <w:rFonts w:ascii="Tahoma" w:hAnsi="Tahoma" w:cs="Tahoma"/>
                  <w:lang w:val="en-IN"/>
                </w:rPr>
                <w:t>APAC@innovationisrael.org.il</w:t>
              </w:r>
            </w:hyperlink>
          </w:p>
          <w:p w14:paraId="6B4A6646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For Foreign Companies:</w:t>
            </w:r>
          </w:p>
          <w:p w14:paraId="20428604" w14:textId="0E54E31C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Collaborations Division</w:t>
            </w:r>
          </w:p>
          <w:p w14:paraId="331C0139" w14:textId="77777777" w:rsidR="00F33040" w:rsidRDefault="00F33040" w:rsidP="00A328F8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Email:</w:t>
            </w:r>
            <w:r>
              <w:t xml:space="preserve"> </w:t>
            </w:r>
            <w:hyperlink r:id="rId16" w:history="1">
              <w:r>
                <w:rPr>
                  <w:rStyle w:val="Hyperlink"/>
                  <w:rFonts w:ascii="Tahoma" w:hAnsi="Tahoma" w:cs="Tahoma"/>
                </w:rPr>
                <w:t>internationalcollaborations@innovationisrael.org.il</w:t>
              </w:r>
            </w:hyperlink>
          </w:p>
          <w:p w14:paraId="07B81B71" w14:textId="77777777" w:rsidR="00F33040" w:rsidRDefault="00F33040" w:rsidP="00F33040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</w:tbl>
    <w:p w14:paraId="22CCBF95" w14:textId="77777777" w:rsidR="00042D18" w:rsidRDefault="00042D18">
      <w:pPr>
        <w:rPr>
          <w:rFonts w:ascii="Segoe UI" w:hAnsi="Segoe UI" w:cs="Segoe UI"/>
          <w:sz w:val="21"/>
          <w:szCs w:val="21"/>
        </w:rPr>
      </w:pPr>
    </w:p>
    <w:p w14:paraId="23DE819C" w14:textId="77777777" w:rsidR="00042D18" w:rsidRDefault="00042D18">
      <w:pPr>
        <w:rPr>
          <w:rFonts w:ascii="Segoe UI" w:hAnsi="Segoe UI" w:cs="Segoe UI"/>
          <w:sz w:val="21"/>
          <w:szCs w:val="21"/>
          <w:lang w:val="en-US"/>
        </w:rPr>
      </w:pPr>
    </w:p>
    <w:p w14:paraId="2A1F0647" w14:textId="77777777" w:rsidR="00042D18" w:rsidRDefault="00042D18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042D1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4919" w14:textId="77777777" w:rsidR="00AA0144" w:rsidRDefault="00BE0F66">
      <w:pPr>
        <w:spacing w:after="0" w:line="240" w:lineRule="auto"/>
      </w:pPr>
      <w:r>
        <w:separator/>
      </w:r>
    </w:p>
  </w:endnote>
  <w:endnote w:type="continuationSeparator" w:id="0">
    <w:p w14:paraId="29669633" w14:textId="77777777" w:rsidR="00AA0144" w:rsidRDefault="00B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4528" w14:textId="77777777" w:rsidR="00042D18" w:rsidRDefault="00BE0F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4088A" w14:textId="77777777" w:rsidR="00042D18" w:rsidRDefault="00042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DDD9" w14:textId="77777777" w:rsidR="00042D18" w:rsidRDefault="00BE0F66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6704" behindDoc="0" locked="0" layoutInCell="1" allowOverlap="1" wp14:anchorId="1BFF26DC" wp14:editId="26829067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9EA8805" wp14:editId="35712865">
          <wp:simplePos x="0" y="0"/>
          <wp:positionH relativeFrom="column">
            <wp:posOffset>-365760</wp:posOffset>
          </wp:positionH>
          <wp:positionV relativeFrom="paragraph">
            <wp:posOffset>220980</wp:posOffset>
          </wp:positionV>
          <wp:extent cx="1581785" cy="63246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512778D7" wp14:editId="7253BB40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7728" behindDoc="0" locked="0" layoutInCell="1" allowOverlap="1" wp14:anchorId="11437CB7" wp14:editId="651432B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CF73" w14:textId="77777777" w:rsidR="00042D18" w:rsidRDefault="00BE0F66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Japan-Israel R&amp;D Cooperation Program: Guidelines for Applicants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  <w:t xml:space="preserve">Page </w:t>
    </w:r>
    <w:r>
      <w:rPr>
        <w:rFonts w:ascii="Calibri" w:hAnsi="Calibri" w:cs="Calibri"/>
        <w:b/>
        <w:sz w:val="18"/>
        <w:szCs w:val="18"/>
      </w:rPr>
      <w:fldChar w:fldCharType="begin"/>
    </w:r>
    <w:r>
      <w:rPr>
        <w:rFonts w:ascii="Calibri" w:hAnsi="Calibri" w:cs="Calibri"/>
        <w:b/>
        <w:sz w:val="18"/>
        <w:szCs w:val="18"/>
      </w:rPr>
      <w:instrText xml:space="preserve"> PAGE   \* MERGEFORMAT </w:instrText>
    </w:r>
    <w:r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sz w:val="18"/>
        <w:szCs w:val="18"/>
      </w:rPr>
      <w:t>0</w:t>
    </w:r>
    <w:r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AC03" w14:textId="77777777" w:rsidR="00AA0144" w:rsidRDefault="00BE0F66">
      <w:pPr>
        <w:spacing w:after="0" w:line="240" w:lineRule="auto"/>
      </w:pPr>
      <w:r>
        <w:separator/>
      </w:r>
    </w:p>
  </w:footnote>
  <w:footnote w:type="continuationSeparator" w:id="0">
    <w:p w14:paraId="018FFA87" w14:textId="77777777" w:rsidR="00AA0144" w:rsidRDefault="00B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00C1" w14:textId="77777777" w:rsidR="00042D18" w:rsidRDefault="00BE0F6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75ACF5E7" wp14:editId="0762A1E5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E99525" wp14:editId="350BAD2B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14" o:spid="_x0000_s1026" o:spt="1" style="position:absolute;left:0pt;margin-left:-35.3pt;margin-top:-10.7pt;height:795pt;width:525.75pt;z-index:251659264;v-text-anchor:middle;mso-width-relative:page;mso-height-relative:page;" filled="f" stroked="t" coordsize="21600,21600" o:gfxdata="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huu2AtoAAAAMAQAADwAAAAAA&#10;AAABACAAAAAiAAAAZHJzL2Rvd25yZXYueG1sUEsBAhQAFAAAAAgAh07iQJrGkhxKAgAAjgQAAA4A&#10;AAAAAAAAAQAgAAAAKQEAAGRycy9lMm9Eb2MueG1sUEsFBgAAAAAGAAYAWQEAAOUFAAAAAA==&#10;">
              <v:fill on="f" focussize="0,0"/>
              <v:stroke weight="2pt" color="#385D8A [3204]" joinstyle="round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580A" w14:textId="77777777" w:rsidR="00042D18" w:rsidRDefault="00BE0F6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2E9DC09" wp14:editId="70AB2B65">
          <wp:extent cx="3324225" cy="92964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326"/>
    <w:multiLevelType w:val="multilevel"/>
    <w:tmpl w:val="0C5963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multilevel"/>
    <w:tmpl w:val="178B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513686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176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bEwNzYwtTS3MLNU0lEKTi0uzszPAykwNKwFABaYzP0tAAAA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2D1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030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20B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6C83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6EB7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ED6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4B8D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2A9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28F8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144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0A6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67A52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0F66"/>
    <w:rsid w:val="00BE2B5F"/>
    <w:rsid w:val="00BE531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2D1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56C28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0A1D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040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67E1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33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25A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  <w:rsid w:val="21D4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77C15"/>
  <w15:docId w15:val="{12732F90-F7CA-471B-81F4-7393A344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MS Gothic" w:eastAsia="MS Gothic" w:hAnsi="MS Gothic"/>
      <w:sz w:val="20"/>
      <w:szCs w:val="20"/>
      <w:lang w:val="en-US" w:eastAsia="en-US" w:bidi="he-IL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spacing w:before="120"/>
      <w:jc w:val="both"/>
    </w:pPr>
    <w:rPr>
      <w:lang w:val="en-GB" w:eastAsia="en-US"/>
    </w:rPr>
  </w:style>
  <w:style w:type="paragraph" w:styleId="NormalWeb">
    <w:name w:val="Normal (Web)"/>
    <w:basedOn w:val="Normal"/>
    <w:uiPriority w:val="99"/>
    <w:unhideWhenUsed/>
    <w:rPr>
      <w:lang w:val="en-US" w:eastAsia="en-US" w:bidi="he-IL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qFormat/>
    <w:rPr>
      <w:rFonts w:cs="Times New Roman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FooterChar">
    <w:name w:val="Footer Char"/>
    <w:link w:val="Footer"/>
    <w:locked/>
    <w:rPr>
      <w:sz w:val="24"/>
      <w:szCs w:val="24"/>
      <w:lang w:val="en-IN" w:eastAsia="en-IN" w:bidi="ar-SA"/>
    </w:rPr>
  </w:style>
  <w:style w:type="character" w:customStyle="1" w:styleId="BodyText2Char">
    <w:name w:val="Body Text 2 Char"/>
    <w:link w:val="BodyText2"/>
    <w:qFormat/>
    <w:locked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qFormat/>
    <w:locked/>
    <w:rPr>
      <w:sz w:val="24"/>
      <w:szCs w:val="24"/>
      <w:lang w:val="en-IN" w:eastAsia="en-IN" w:bidi="ar-SA"/>
    </w:rPr>
  </w:style>
  <w:style w:type="paragraph" w:styleId="NoSpacing">
    <w:name w:val="No Spacing"/>
    <w:qFormat/>
    <w:rPr>
      <w:lang w:val="en-CA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0"/>
      <w:szCs w:val="20"/>
      <w:lang w:val="en-CA" w:eastAsia="en-US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IN" w:eastAsia="en-IN" w:bidi="ar-SA"/>
    </w:rPr>
  </w:style>
  <w:style w:type="character" w:customStyle="1" w:styleId="CommentTextChar">
    <w:name w:val="Comment Text Char"/>
    <w:link w:val="CommentText"/>
    <w:rPr>
      <w:lang w:val="en-IN" w:eastAsia="en-IN" w:bidi="ar-SA"/>
    </w:rPr>
  </w:style>
  <w:style w:type="character" w:customStyle="1" w:styleId="CommentSubjectChar">
    <w:name w:val="Comment Subject Char"/>
    <w:link w:val="CommentSubject"/>
    <w:rPr>
      <w:b/>
      <w:bCs/>
      <w:lang w:val="en-IN" w:eastAsia="en-IN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MS Gothic" w:eastAsia="MS Gothic" w:hAnsi="MS Gothic"/>
      <w:lang w:val="en-US" w:eastAsia="en-US" w:bidi="he-IL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IN" w:eastAsia="en-IN" w:bidi="ar-SA"/>
    </w:rPr>
  </w:style>
  <w:style w:type="character" w:customStyle="1" w:styleId="BodyText3Char">
    <w:name w:val="Body Text 3 Char"/>
    <w:basedOn w:val="DefaultParagraphFont"/>
    <w:link w:val="BodyText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paragraph" w:customStyle="1" w:styleId="Char">
    <w:name w:val="Char"/>
    <w:basedOn w:val="Normal"/>
    <w:qFormat/>
    <w:pPr>
      <w:spacing w:line="240" w:lineRule="exact"/>
    </w:pPr>
    <w:rPr>
      <w:rFonts w:ascii="Verdana" w:eastAsia="FangSong_GB2312" w:hAnsi="Verdana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808080"/>
      <w:shd w:val="clear" w:color="auto" w:fill="E6E6E6"/>
    </w:rPr>
  </w:style>
  <w:style w:type="table" w:customStyle="1" w:styleId="TableGrid1">
    <w:name w:val="Table Grid1"/>
    <w:basedOn w:val="TableNormal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3611746@qq.co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innovationisrael.org.il/international/rn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ationalcollaborations@innovationisrael.org.i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innovationisrael.org.il/company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PAC@innovationisrael.org.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zsti.gov.cn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innovationisrael.org.il/" TargetMode="External"/><Relationship Id="rId14" Type="http://schemas.openxmlformats.org/officeDocument/2006/relationships/hyperlink" Target="http://www.szsti.gov.cn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7DD2C-9AFE-4800-A87B-0867430A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Department</vt:lpstr>
    </vt:vector>
  </TitlesOfParts>
  <Company>Hewlett-Packard Company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Sarah Rozenberg</cp:lastModifiedBy>
  <cp:revision>2</cp:revision>
  <cp:lastPrinted>2015-08-23T10:01:00Z</cp:lastPrinted>
  <dcterms:created xsi:type="dcterms:W3CDTF">2022-06-09T09:25:00Z</dcterms:created>
  <dcterms:modified xsi:type="dcterms:W3CDTF">2022-06-09T09:25:00Z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2052-11.8.2.8950</vt:lpwstr>
  </property>
</Properties>
</file>