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061DD" w14:textId="686491F3" w:rsidR="00106121" w:rsidRDefault="000D6165" w:rsidP="002C4A5D">
      <w:pPr>
        <w:spacing w:after="205" w:line="261" w:lineRule="auto"/>
        <w:ind w:left="316" w:right="3"/>
        <w:jc w:val="center"/>
        <w:rPr>
          <w:sz w:val="44"/>
        </w:rPr>
      </w:pPr>
      <w:r>
        <w:rPr>
          <w:noProof/>
        </w:rPr>
        <w:drawing>
          <wp:anchor distT="0" distB="0" distL="114300" distR="114300" simplePos="0" relativeHeight="251658240" behindDoc="1" locked="0" layoutInCell="1" allowOverlap="1" wp14:anchorId="4D4DD8C6" wp14:editId="09FD6021">
            <wp:simplePos x="0" y="0"/>
            <wp:positionH relativeFrom="column">
              <wp:posOffset>365760</wp:posOffset>
            </wp:positionH>
            <wp:positionV relativeFrom="paragraph">
              <wp:posOffset>168275</wp:posOffset>
            </wp:positionV>
            <wp:extent cx="2284095" cy="914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284095" cy="914400"/>
                    </a:xfrm>
                    <a:prstGeom prst="rect">
                      <a:avLst/>
                    </a:prstGeom>
                  </pic:spPr>
                </pic:pic>
              </a:graphicData>
            </a:graphic>
            <wp14:sizeRelH relativeFrom="page">
              <wp14:pctWidth>0</wp14:pctWidth>
            </wp14:sizeRelH>
            <wp14:sizeRelV relativeFrom="page">
              <wp14:pctHeight>0</wp14:pctHeight>
            </wp14:sizeRelV>
          </wp:anchor>
        </w:drawing>
      </w:r>
      <w:r w:rsidR="007B6A1F">
        <w:rPr>
          <w:b/>
        </w:rPr>
        <w:t>Department of Science and Technology of Shandong Province</w:t>
      </w:r>
    </w:p>
    <w:p w14:paraId="67BB58AC" w14:textId="1DA43366" w:rsidR="000D6165" w:rsidRPr="000D6165" w:rsidRDefault="000D6165" w:rsidP="002C4A5D">
      <w:pPr>
        <w:spacing w:after="205" w:line="261" w:lineRule="auto"/>
        <w:ind w:left="4330" w:right="3" w:firstLine="710"/>
        <w:rPr>
          <w:sz w:val="44"/>
        </w:rPr>
      </w:pPr>
      <w:r w:rsidRPr="00361DDE">
        <w:rPr>
          <w:rFonts w:ascii="Microsoft JhengHei" w:eastAsia="Microsoft JhengHei" w:hAnsi="Microsoft JhengHei" w:cs="Microsoft JhengHei" w:hint="eastAsia"/>
          <w:sz w:val="44"/>
        </w:rPr>
        <w:t>山</w:t>
      </w:r>
      <w:r>
        <w:rPr>
          <w:rFonts w:ascii="Microsoft JhengHei" w:eastAsia="Microsoft JhengHei" w:hAnsi="Microsoft JhengHei" w:cs="Microsoft JhengHei" w:hint="eastAsia"/>
          <w:sz w:val="44"/>
        </w:rPr>
        <w:t>东省科学技术厅</w:t>
      </w:r>
    </w:p>
    <w:p w14:paraId="08571B21" w14:textId="77777777" w:rsidR="00106121" w:rsidRDefault="007B6A1F">
      <w:pPr>
        <w:pStyle w:val="1"/>
      </w:pPr>
      <w:r>
        <w:t>Shandong Province (China) - Israel Program for Industrial R&amp;D</w:t>
      </w:r>
    </w:p>
    <w:p w14:paraId="10B86B2D" w14:textId="77777777" w:rsidR="00106121" w:rsidRDefault="007B6A1F">
      <w:pPr>
        <w:spacing w:after="0" w:line="259" w:lineRule="auto"/>
        <w:ind w:left="0" w:right="0" w:firstLine="0"/>
        <w:jc w:val="left"/>
      </w:pPr>
      <w:r>
        <w:rPr>
          <w:b/>
          <w:color w:val="333399"/>
        </w:rPr>
        <w:t xml:space="preserve">                                              </w:t>
      </w:r>
    </w:p>
    <w:p w14:paraId="0DF45AF1" w14:textId="3EDC95ED" w:rsidR="00106121" w:rsidRDefault="007B6A1F">
      <w:pPr>
        <w:spacing w:after="222" w:line="230" w:lineRule="auto"/>
        <w:ind w:left="0" w:right="0" w:firstLine="0"/>
        <w:jc w:val="center"/>
      </w:pPr>
      <w:r>
        <w:rPr>
          <w:b/>
          <w:color w:val="333399"/>
        </w:rPr>
        <w:t>A bilateral framework providing financial support for collaborative industrial R&amp;D</w:t>
      </w:r>
      <w:r w:rsidR="00D85467">
        <w:rPr>
          <w:b/>
          <w:color w:val="333399"/>
          <w:lang w:val="en-US"/>
        </w:rPr>
        <w:t xml:space="preserve"> and Pilot</w:t>
      </w:r>
      <w:r>
        <w:rPr>
          <w:b/>
          <w:color w:val="333399"/>
        </w:rPr>
        <w:t xml:space="preserve"> ventures between Israeli &amp; Chinese companies from the Shandong province </w:t>
      </w:r>
    </w:p>
    <w:p w14:paraId="72518EDD" w14:textId="13238EEA" w:rsidR="00106121" w:rsidRPr="002D1BEA" w:rsidRDefault="002C7429">
      <w:pPr>
        <w:pStyle w:val="2"/>
        <w:rPr>
          <w:color w:val="A20000"/>
        </w:rPr>
      </w:pPr>
      <w:r w:rsidRPr="002D1BEA">
        <w:rPr>
          <w:color w:val="A20000"/>
        </w:rPr>
        <w:t>10</w:t>
      </w:r>
      <w:r w:rsidR="00D85467" w:rsidRPr="002D1BEA">
        <w:rPr>
          <w:color w:val="A20000"/>
        </w:rPr>
        <w:t xml:space="preserve">th </w:t>
      </w:r>
      <w:r w:rsidR="007B6A1F" w:rsidRPr="002D1BEA">
        <w:rPr>
          <w:color w:val="A20000"/>
        </w:rPr>
        <w:t>Call for Proposals for Joint R&amp;</w:t>
      </w:r>
      <w:r w:rsidR="007B6A1F" w:rsidRPr="002D1BEA">
        <w:rPr>
          <w:bCs/>
          <w:color w:val="A20000"/>
          <w:szCs w:val="20"/>
          <w:rtl/>
        </w:rPr>
        <w:t>ַ</w:t>
      </w:r>
      <w:r w:rsidR="007B6A1F" w:rsidRPr="002D1BEA">
        <w:rPr>
          <w:color w:val="A20000"/>
        </w:rPr>
        <w:t xml:space="preserve">D </w:t>
      </w:r>
      <w:r w:rsidR="002C4A5D" w:rsidRPr="002D1BEA">
        <w:rPr>
          <w:color w:val="A20000"/>
        </w:rPr>
        <w:t xml:space="preserve">and pilots </w:t>
      </w:r>
      <w:r w:rsidR="007B6A1F" w:rsidRPr="002D1BEA">
        <w:rPr>
          <w:color w:val="A20000"/>
        </w:rPr>
        <w:t xml:space="preserve">projects </w:t>
      </w:r>
    </w:p>
    <w:p w14:paraId="3DE2A0C8" w14:textId="141A1176" w:rsidR="00106121" w:rsidRDefault="007B6A1F">
      <w:pPr>
        <w:ind w:left="-5" w:right="0"/>
      </w:pPr>
      <w:r>
        <w:t>The government of the Shandong province of The People's Republic of</w:t>
      </w:r>
      <w:r>
        <w:rPr>
          <w:b/>
        </w:rPr>
        <w:t xml:space="preserve"> </w:t>
      </w:r>
      <w:r>
        <w:t>China, and the government of the State of Israel signed a bilateral agreement in 2013 to form the Shandong</w:t>
      </w:r>
      <w:r w:rsidR="007C775D">
        <w:rPr>
          <w:rFonts w:hint="cs"/>
          <w:rtl/>
        </w:rPr>
        <w:t xml:space="preserve">- </w:t>
      </w:r>
      <w:r>
        <w:t xml:space="preserve">Israel program for Industrial R&amp;D with the primary aim of supporting joint industrial R&amp;D projects aimed at the development of products or processes leading to commercialization in the global market.   </w:t>
      </w:r>
    </w:p>
    <w:p w14:paraId="3A3EF318" w14:textId="0C0EDB4D" w:rsidR="00106121" w:rsidRDefault="007B6A1F">
      <w:pPr>
        <w:ind w:left="-5" w:right="0"/>
      </w:pPr>
      <w:r>
        <w:t xml:space="preserve">Within the context of the bilateral framework, funding mechanisms have been created, through which industry may seek support for joint bilateral research and development (R&amp;D) </w:t>
      </w:r>
      <w:r w:rsidR="00D85467">
        <w:t xml:space="preserve">and pilot </w:t>
      </w:r>
      <w:r>
        <w:t>projects, involving at least one Shandong and one Israeli company.</w:t>
      </w:r>
    </w:p>
    <w:p w14:paraId="1C00C2C7" w14:textId="77777777" w:rsidR="00106121" w:rsidRDefault="007B6A1F">
      <w:pPr>
        <w:ind w:left="-5" w:right="0"/>
      </w:pPr>
      <w:r>
        <w:t>The bi-lateral framework is jointly implemented by the Department of Science and Technology of Shandong Province in the Shandong province and the Israeli Innovation Authority in Israel.</w:t>
      </w:r>
    </w:p>
    <w:p w14:paraId="643D04B6" w14:textId="05B03A67" w:rsidR="00106121" w:rsidRDefault="007B6A1F">
      <w:pPr>
        <w:spacing w:after="350"/>
        <w:ind w:left="-5" w:right="0"/>
      </w:pPr>
      <w:r>
        <w:rPr>
          <w:b/>
        </w:rPr>
        <w:t>This call is open to joint projects from all technology sectors</w:t>
      </w:r>
      <w:r>
        <w:t xml:space="preserve"> </w:t>
      </w:r>
      <w:r w:rsidR="00D85467">
        <w:t xml:space="preserve">(excluding defence) </w:t>
      </w:r>
      <w:r>
        <w:t>based on merit that include science and technology (S&amp;T) development leading to commercial success, social good and benefits to both countries.</w:t>
      </w:r>
    </w:p>
    <w:p w14:paraId="13EAB1B5" w14:textId="77777777" w:rsidR="00106121" w:rsidRDefault="007B6A1F">
      <w:pPr>
        <w:spacing w:after="435" w:line="261" w:lineRule="auto"/>
        <w:ind w:left="-5" w:right="3"/>
      </w:pPr>
      <w:r>
        <w:rPr>
          <w:b/>
        </w:rPr>
        <w:t xml:space="preserve">Joint Projects in Social Influence or Social Responsibility will be given a preference. </w:t>
      </w:r>
    </w:p>
    <w:p w14:paraId="2DB01C56" w14:textId="77777777" w:rsidR="00106121" w:rsidRDefault="007B6A1F">
      <w:pPr>
        <w:pStyle w:val="3"/>
        <w:spacing w:after="205" w:line="261" w:lineRule="auto"/>
        <w:ind w:left="-5" w:right="3"/>
        <w:jc w:val="both"/>
      </w:pPr>
      <w:r>
        <w:rPr>
          <w:i w:val="0"/>
        </w:rPr>
        <w:t>1. Common Requirements</w:t>
      </w:r>
    </w:p>
    <w:p w14:paraId="583BCFD4" w14:textId="77777777" w:rsidR="00106121" w:rsidRDefault="007B6A1F">
      <w:pPr>
        <w:ind w:left="-5" w:right="0"/>
      </w:pPr>
      <w:r>
        <w:t>The criteria to be followed in order to apply to the program call are:</w:t>
      </w:r>
    </w:p>
    <w:p w14:paraId="09A0E7E3" w14:textId="35BE95DF" w:rsidR="00106121" w:rsidRDefault="007B6A1F" w:rsidP="00B165D5">
      <w:pPr>
        <w:pStyle w:val="a4"/>
        <w:numPr>
          <w:ilvl w:val="0"/>
          <w:numId w:val="1"/>
        </w:numPr>
        <w:jc w:val="left"/>
      </w:pPr>
      <w:r>
        <w:t>At least two science and technology companies from the respective countries should express a desire to cooperate in the research and development of a new product or a new process</w:t>
      </w:r>
      <w:r w:rsidR="00F41BEE" w:rsidRPr="00F41BEE">
        <w:t>, in the adaptation of an existing product/process to the foreign market</w:t>
      </w:r>
      <w:r w:rsidR="00D85467">
        <w:rPr>
          <w:lang w:val="en-US"/>
        </w:rPr>
        <w:t xml:space="preserve">, or </w:t>
      </w:r>
      <w:r w:rsidR="00D85467">
        <w:t>in</w:t>
      </w:r>
    </w:p>
    <w:p w14:paraId="7CECAA35" w14:textId="7ED1DB93" w:rsidR="00106121" w:rsidRDefault="007B6A1F" w:rsidP="00B165D5">
      <w:pPr>
        <w:numPr>
          <w:ilvl w:val="0"/>
          <w:numId w:val="1"/>
        </w:numPr>
        <w:ind w:right="0" w:hanging="264"/>
        <w:jc w:val="left"/>
      </w:pPr>
      <w:r>
        <w:t>The project may involve more than one company from each side; academic/</w:t>
      </w:r>
      <w:r w:rsidR="007C775D">
        <w:t xml:space="preserve">research entities </w:t>
      </w:r>
      <w:r>
        <w:t>are eligible to join as sub-contractors only.</w:t>
      </w:r>
    </w:p>
    <w:p w14:paraId="1E4A9CAE" w14:textId="6A1AE91B" w:rsidR="00106121" w:rsidRPr="00B165D5" w:rsidRDefault="00F41BEE" w:rsidP="00B165D5">
      <w:pPr>
        <w:numPr>
          <w:ilvl w:val="0"/>
          <w:numId w:val="1"/>
        </w:numPr>
        <w:ind w:right="0"/>
        <w:jc w:val="left"/>
        <w:rPr>
          <w:lang w:val="en-US"/>
        </w:rPr>
      </w:pPr>
      <w:r w:rsidRPr="00F41BEE">
        <w:rPr>
          <w:lang w:val="en-US"/>
        </w:rPr>
        <w:t>R&amp;D under the joint project should focus on either:</w:t>
      </w:r>
      <w:r>
        <w:rPr>
          <w:lang w:val="en-US"/>
        </w:rPr>
        <w:br/>
        <w:t xml:space="preserve">- </w:t>
      </w:r>
      <w:r w:rsidRPr="00F41BEE">
        <w:rPr>
          <w:lang w:val="en-US"/>
        </w:rPr>
        <w:t>Developing Products that are highly innovative with significant commercial potential. The joint industrial R&amp;D project should aim at the development of products/processes leading to commercialization in the global market</w:t>
      </w:r>
      <w:r>
        <w:rPr>
          <w:lang w:val="en-US"/>
        </w:rPr>
        <w:t xml:space="preserve">. </w:t>
      </w:r>
    </w:p>
    <w:p w14:paraId="208F1603" w14:textId="77777777" w:rsidR="00F41BEE" w:rsidRPr="00B165D5" w:rsidRDefault="00F41BEE" w:rsidP="00B165D5">
      <w:pPr>
        <w:ind w:left="264" w:right="0" w:firstLine="0"/>
        <w:jc w:val="left"/>
        <w:rPr>
          <w:b/>
          <w:bCs/>
        </w:rPr>
      </w:pPr>
      <w:r w:rsidRPr="00B165D5">
        <w:rPr>
          <w:b/>
          <w:bCs/>
        </w:rPr>
        <w:t xml:space="preserve">OR </w:t>
      </w:r>
    </w:p>
    <w:p w14:paraId="788357B6" w14:textId="4D4F27B3" w:rsidR="00F41BEE" w:rsidRDefault="00F41BEE" w:rsidP="00361DDE">
      <w:pPr>
        <w:ind w:right="0" w:firstLineChars="100" w:firstLine="200"/>
        <w:jc w:val="left"/>
        <w:rPr>
          <w:lang w:val="en-US"/>
        </w:rPr>
      </w:pPr>
      <w:r>
        <w:t>- Adapting / customizing existing product/process, belonging to the Israeli Company partner, to the needs and conditions of the Chinese market</w:t>
      </w:r>
      <w:r>
        <w:rPr>
          <w:lang w:val="en-US"/>
        </w:rPr>
        <w:t xml:space="preserve">. </w:t>
      </w:r>
    </w:p>
    <w:p w14:paraId="67AA5952" w14:textId="7CDF16C4" w:rsidR="00D85467" w:rsidRPr="002C7429" w:rsidRDefault="00D85467" w:rsidP="002C7429">
      <w:pPr>
        <w:ind w:left="264" w:right="0" w:firstLine="0"/>
        <w:jc w:val="left"/>
        <w:rPr>
          <w:b/>
          <w:bCs/>
        </w:rPr>
      </w:pPr>
      <w:r w:rsidRPr="00B165D5">
        <w:rPr>
          <w:b/>
          <w:bCs/>
        </w:rPr>
        <w:lastRenderedPageBreak/>
        <w:t xml:space="preserve">OR </w:t>
      </w:r>
    </w:p>
    <w:p w14:paraId="492EFA92" w14:textId="6ABABC53" w:rsidR="00D85467" w:rsidRPr="002C7429" w:rsidRDefault="00D85467" w:rsidP="002C7429">
      <w:pPr>
        <w:numPr>
          <w:ilvl w:val="1"/>
          <w:numId w:val="3"/>
        </w:numPr>
        <w:spacing w:after="230" w:line="230" w:lineRule="auto"/>
        <w:ind w:right="0" w:hanging="360"/>
        <w:jc w:val="left"/>
      </w:pPr>
      <w:r>
        <w:rPr>
          <w:lang w:val="en-US"/>
        </w:rPr>
        <w:t>Test a product and</w:t>
      </w:r>
      <w:r w:rsidRPr="00513C73">
        <w:rPr>
          <w:lang w:val="en-US"/>
        </w:rPr>
        <w:t xml:space="preserve"> facilitate the commercialization of </w:t>
      </w:r>
      <w:r>
        <w:rPr>
          <w:lang w:val="en-US"/>
        </w:rPr>
        <w:t>near-market</w:t>
      </w:r>
      <w:r w:rsidRPr="00513C73">
        <w:rPr>
          <w:lang w:val="en-US"/>
        </w:rPr>
        <w:t xml:space="preserve"> technologies through joint piloting with potential customers or third-party beta sites.</w:t>
      </w:r>
    </w:p>
    <w:p w14:paraId="2F698891" w14:textId="256D9883" w:rsidR="00106121" w:rsidRDefault="007B6A1F">
      <w:pPr>
        <w:numPr>
          <w:ilvl w:val="0"/>
          <w:numId w:val="1"/>
        </w:numPr>
        <w:ind w:right="0" w:hanging="264"/>
      </w:pPr>
      <w:r>
        <w:t xml:space="preserve">The project partners should agree in advance on the IP rights and on the </w:t>
      </w:r>
      <w:r w:rsidR="007C775D">
        <w:t xml:space="preserve">commercialisation strategy </w:t>
      </w:r>
      <w:r>
        <w:t>of the product or process.</w:t>
      </w:r>
    </w:p>
    <w:p w14:paraId="7EA8F5D8" w14:textId="77777777" w:rsidR="00106121" w:rsidRDefault="007B6A1F">
      <w:pPr>
        <w:spacing w:after="205" w:line="261" w:lineRule="auto"/>
        <w:ind w:left="-5" w:right="3"/>
      </w:pPr>
      <w:r>
        <w:rPr>
          <w:b/>
        </w:rPr>
        <w:t xml:space="preserve">Note: For the submission phase, only an LOI (Letter of Intent), a preliminary agreement or draft MoU is required, however the final agreement has to be presented to the funding authorities. </w:t>
      </w:r>
    </w:p>
    <w:p w14:paraId="32EC5123" w14:textId="77777777" w:rsidR="00106121" w:rsidRDefault="007B6A1F">
      <w:pPr>
        <w:numPr>
          <w:ilvl w:val="0"/>
          <w:numId w:val="1"/>
        </w:numPr>
        <w:ind w:right="0" w:hanging="264"/>
      </w:pPr>
      <w:r>
        <w:t>The project should demonstrate the contribution of the participants from both countries.</w:t>
      </w:r>
    </w:p>
    <w:p w14:paraId="2EF17452" w14:textId="77777777" w:rsidR="00106121" w:rsidRDefault="007B6A1F">
      <w:pPr>
        <w:numPr>
          <w:ilvl w:val="0"/>
          <w:numId w:val="1"/>
        </w:numPr>
        <w:ind w:right="0" w:hanging="264"/>
      </w:pPr>
      <w:r>
        <w:t xml:space="preserve">The project must be balanced between participants and significant to both partners. </w:t>
      </w:r>
    </w:p>
    <w:p w14:paraId="00084802" w14:textId="6E0D19A0" w:rsidR="00106121" w:rsidRDefault="007B6A1F">
      <w:pPr>
        <w:ind w:left="-5" w:right="0"/>
      </w:pPr>
      <w:r>
        <w:t>Any partner whose cooperative R&amp;D</w:t>
      </w:r>
      <w:r w:rsidR="006E7FA1">
        <w:rPr>
          <w:lang w:val="en-US"/>
        </w:rPr>
        <w:t xml:space="preserve"> or Pilot</w:t>
      </w:r>
      <w:r>
        <w:t xml:space="preserve"> project is consistent with the </w:t>
      </w:r>
      <w:proofErr w:type="gramStart"/>
      <w:r>
        <w:t>aforementioned criteria</w:t>
      </w:r>
      <w:proofErr w:type="gramEnd"/>
      <w:r>
        <w:t xml:space="preserve"> can apply to the present Call for Proposals in accordance with the national Laws, Rules, Regulations and Procedures in effect.</w:t>
      </w:r>
    </w:p>
    <w:p w14:paraId="58BF1C83" w14:textId="77777777" w:rsidR="00106121" w:rsidRDefault="007B6A1F">
      <w:pPr>
        <w:spacing w:after="205" w:line="261" w:lineRule="auto"/>
        <w:ind w:left="-5" w:right="3"/>
      </w:pPr>
      <w:r>
        <w:rPr>
          <w:b/>
        </w:rPr>
        <w:t>2. Eligibility</w:t>
      </w:r>
    </w:p>
    <w:p w14:paraId="36B5B8BD" w14:textId="77777777" w:rsidR="00106121" w:rsidRDefault="007B6A1F">
      <w:pPr>
        <w:pStyle w:val="3"/>
        <w:ind w:left="-5"/>
      </w:pPr>
      <w:r>
        <w:t xml:space="preserve">In Shandong </w:t>
      </w:r>
    </w:p>
    <w:p w14:paraId="747D0864" w14:textId="77777777" w:rsidR="00106121" w:rsidRDefault="007B6A1F">
      <w:pPr>
        <w:ind w:left="-5" w:right="0"/>
      </w:pPr>
      <w:r>
        <w:t xml:space="preserve">Eligible applicants will be R&amp;D performing Shandong registered companies operating in Shandong. </w:t>
      </w:r>
    </w:p>
    <w:p w14:paraId="7BB7ED72" w14:textId="77777777" w:rsidR="00106121" w:rsidRDefault="007B6A1F">
      <w:pPr>
        <w:pStyle w:val="3"/>
        <w:ind w:left="-5"/>
      </w:pPr>
      <w:r>
        <w:t>In Israel</w:t>
      </w:r>
    </w:p>
    <w:p w14:paraId="5A1D17D6" w14:textId="77777777" w:rsidR="00106121" w:rsidRDefault="007B6A1F">
      <w:pPr>
        <w:ind w:left="-5" w:right="0"/>
      </w:pPr>
      <w:r>
        <w:t xml:space="preserve">Eligible applicants will be R&amp;D performing Israeli registered companies operating in Israel. </w:t>
      </w:r>
    </w:p>
    <w:p w14:paraId="29285C76" w14:textId="77777777" w:rsidR="00106121" w:rsidRDefault="007B6A1F">
      <w:pPr>
        <w:pStyle w:val="4"/>
        <w:ind w:left="-5" w:right="3"/>
      </w:pPr>
      <w:r>
        <w:t>3. Size of Investments and Matching Funds</w:t>
      </w:r>
    </w:p>
    <w:p w14:paraId="0C6FEE0B" w14:textId="77777777" w:rsidR="00106121" w:rsidRDefault="007B6A1F">
      <w:pPr>
        <w:numPr>
          <w:ilvl w:val="0"/>
          <w:numId w:val="2"/>
        </w:numPr>
        <w:ind w:right="0" w:hanging="360"/>
      </w:pPr>
      <w:r>
        <w:t>Funding support will be given to each partner by its own Implementing Organisation (Department of Science and Technology of Shandong Province in Shandong province and the Israel Innovation Authority in Israel) in accordance with the National Laws, Rules, Regulations and procedures in effect.</w:t>
      </w:r>
    </w:p>
    <w:p w14:paraId="3D0BC0F0" w14:textId="77777777" w:rsidR="00106121" w:rsidRDefault="007B6A1F">
      <w:pPr>
        <w:numPr>
          <w:ilvl w:val="0"/>
          <w:numId w:val="2"/>
        </w:numPr>
        <w:ind w:right="0" w:hanging="360"/>
      </w:pPr>
      <w:r>
        <w:t xml:space="preserve">The total funding from the Government of Shandong under the Shandong-Israel R&amp;D program financial support will be given to subsidize the R&amp;D expenditure of the projects and will not exceed 50% of the eligible and approved costs of the R&amp;D, in accordance with the national laws and regulations.  </w:t>
      </w:r>
    </w:p>
    <w:p w14:paraId="06F57FB9" w14:textId="77777777" w:rsidR="00106121" w:rsidRDefault="007B6A1F">
      <w:pPr>
        <w:numPr>
          <w:ilvl w:val="0"/>
          <w:numId w:val="2"/>
        </w:numPr>
        <w:ind w:right="0" w:hanging="360"/>
      </w:pPr>
      <w:r>
        <w:t xml:space="preserve">The total funding from the Government of Israel via the Israel Innovation Authority, under the Shandong-Israel R&amp;D program financial support, will not exceed 50% of the eligible and approved costs of the R&amp;D, in accordance with the national laws and regulations. </w:t>
      </w:r>
    </w:p>
    <w:p w14:paraId="13318918" w14:textId="77777777" w:rsidR="00106121" w:rsidRDefault="007B6A1F">
      <w:pPr>
        <w:pStyle w:val="4"/>
        <w:ind w:left="-5" w:right="3"/>
      </w:pPr>
      <w:r>
        <w:t>4. Submission of the project proposals</w:t>
      </w:r>
    </w:p>
    <w:p w14:paraId="6E6509A0" w14:textId="4DC250E6" w:rsidR="00106121" w:rsidRDefault="007B6A1F">
      <w:pPr>
        <w:ind w:left="-5" w:right="0"/>
      </w:pPr>
      <w:r>
        <w:rPr>
          <w:b/>
        </w:rPr>
        <w:t xml:space="preserve">The </w:t>
      </w:r>
      <w:r w:rsidR="00555E1B">
        <w:rPr>
          <w:b/>
          <w:lang w:val="en-US"/>
        </w:rPr>
        <w:t>10</w:t>
      </w:r>
      <w:r w:rsidR="006E7FA1" w:rsidRPr="00B165D5">
        <w:rPr>
          <w:b/>
          <w:vertAlign w:val="superscript"/>
          <w:lang w:val="en-US"/>
        </w:rPr>
        <w:t>th</w:t>
      </w:r>
      <w:r w:rsidR="006E7FA1">
        <w:rPr>
          <w:b/>
        </w:rPr>
        <w:t xml:space="preserve"> </w:t>
      </w:r>
      <w:r>
        <w:rPr>
          <w:b/>
        </w:rPr>
        <w:t>Call will be launched on</w:t>
      </w:r>
      <w:r>
        <w:rPr>
          <w:b/>
          <w:color w:val="FF0000"/>
        </w:rPr>
        <w:t xml:space="preserve"> </w:t>
      </w:r>
      <w:r w:rsidR="006E7FA1">
        <w:rPr>
          <w:b/>
          <w:sz w:val="21"/>
          <w:lang w:val="en-US"/>
        </w:rPr>
        <w:t>February 18</w:t>
      </w:r>
      <w:r>
        <w:rPr>
          <w:b/>
          <w:sz w:val="21"/>
        </w:rPr>
        <w:t xml:space="preserve">, </w:t>
      </w:r>
      <w:proofErr w:type="gramStart"/>
      <w:r w:rsidR="006E7FA1">
        <w:rPr>
          <w:b/>
          <w:sz w:val="21"/>
        </w:rPr>
        <w:t>2025</w:t>
      </w:r>
      <w:proofErr w:type="gramEnd"/>
      <w:r w:rsidR="006E7FA1">
        <w:rPr>
          <w:b/>
          <w:sz w:val="21"/>
          <w:lang w:val="en-US"/>
        </w:rPr>
        <w:t xml:space="preserve"> </w:t>
      </w:r>
      <w:r>
        <w:t xml:space="preserve">Applicants are required to follow the local requirements and use the provided application format with instructions and </w:t>
      </w:r>
      <w:r>
        <w:rPr>
          <w:b/>
        </w:rPr>
        <w:t>submit their proposal by</w:t>
      </w:r>
      <w:r>
        <w:rPr>
          <w:b/>
          <w:color w:val="FF0000"/>
        </w:rPr>
        <w:t xml:space="preserve"> </w:t>
      </w:r>
      <w:r w:rsidR="006E7FA1">
        <w:rPr>
          <w:b/>
          <w:sz w:val="21"/>
          <w:lang w:val="en-US"/>
        </w:rPr>
        <w:t>July 3</w:t>
      </w:r>
      <w:r w:rsidR="002C4A5D">
        <w:rPr>
          <w:b/>
          <w:sz w:val="21"/>
          <w:lang w:val="en-US"/>
        </w:rPr>
        <w:t>,</w:t>
      </w:r>
      <w:r w:rsidR="006E7FA1">
        <w:rPr>
          <w:b/>
          <w:sz w:val="21"/>
          <w:lang w:val="en-US"/>
        </w:rPr>
        <w:t xml:space="preserve"> 2025</w:t>
      </w:r>
      <w:r>
        <w:t>. Proposals that are not in the approved format will not be accepted.</w:t>
      </w:r>
    </w:p>
    <w:p w14:paraId="352F29E6" w14:textId="77777777" w:rsidR="00106121" w:rsidRDefault="007B6A1F">
      <w:pPr>
        <w:spacing w:after="232" w:line="230" w:lineRule="auto"/>
        <w:ind w:left="0" w:right="0" w:firstLine="0"/>
        <w:jc w:val="left"/>
      </w:pPr>
      <w:r>
        <w:t xml:space="preserve">In addition to the local application, </w:t>
      </w:r>
      <w:r>
        <w:rPr>
          <w:u w:val="single" w:color="000000"/>
        </w:rPr>
        <w:t xml:space="preserve"> an LOI/MOU  and a   Bilateral Application Form  (BAF) must be submitted to both entities.</w:t>
      </w:r>
    </w:p>
    <w:p w14:paraId="6D67303F" w14:textId="77777777" w:rsidR="00106121" w:rsidRDefault="007B6A1F">
      <w:pPr>
        <w:ind w:left="-5" w:right="0"/>
      </w:pPr>
      <w:r>
        <w:t>The BAF provides a summary of the proposed project with enough detail for the reviewers to make an initial assessment of the merits of the project.</w:t>
      </w:r>
    </w:p>
    <w:p w14:paraId="2AB2DCF8" w14:textId="77777777" w:rsidR="00106121" w:rsidRDefault="007B6A1F">
      <w:pPr>
        <w:spacing w:after="205" w:line="261" w:lineRule="auto"/>
        <w:ind w:left="-5" w:right="3"/>
      </w:pPr>
      <w:r>
        <w:rPr>
          <w:b/>
        </w:rPr>
        <w:lastRenderedPageBreak/>
        <w:t>The BAF and Letter of Intent (LOI) / MOU must be filled and signed by both Chinese and Israeli partners and must include a detailing IP plans for the project.</w:t>
      </w:r>
      <w:r>
        <w:rPr>
          <w:b/>
          <w:color w:val="ED7D31"/>
          <w:sz w:val="24"/>
        </w:rPr>
        <w:t xml:space="preserve"> </w:t>
      </w:r>
    </w:p>
    <w:p w14:paraId="2AD3E824" w14:textId="77777777" w:rsidR="00106121" w:rsidRDefault="007B6A1F">
      <w:pPr>
        <w:spacing w:after="205" w:line="261" w:lineRule="auto"/>
        <w:ind w:left="-5" w:right="3"/>
      </w:pPr>
      <w:r>
        <w:rPr>
          <w:b/>
        </w:rPr>
        <w:t>Applications submitted after the deadline of the call period would be considered eligible for the next call period.</w:t>
      </w:r>
    </w:p>
    <w:p w14:paraId="1E7D82F3" w14:textId="77777777" w:rsidR="00106121" w:rsidRDefault="007B6A1F">
      <w:pPr>
        <w:ind w:left="-5" w:right="0"/>
      </w:pPr>
      <w:r>
        <w:t xml:space="preserve">The complete joint project application (bi-lateral application form) must be sent in softcopy simultaneously to Department of Science and Technology of Shandong Province in Shandong province and by email to Israel Innovation Authority in Israel in an appropriate official language (preferably in English) before the deadline of each call. </w:t>
      </w:r>
    </w:p>
    <w:p w14:paraId="50155DE6" w14:textId="77777777" w:rsidR="00106121" w:rsidRDefault="007B6A1F">
      <w:pPr>
        <w:spacing w:after="177"/>
        <w:ind w:left="-5" w:right="0"/>
      </w:pPr>
      <w:r>
        <w:t>The proposal (bi-lateral application form) must be signed by both Chinese and Israeli partners.</w:t>
      </w:r>
    </w:p>
    <w:p w14:paraId="5EC00E2E" w14:textId="0EF61EFA" w:rsidR="00106121" w:rsidRDefault="007B6A1F">
      <w:pPr>
        <w:ind w:left="-5" w:right="0"/>
      </w:pPr>
      <w:r>
        <w:rPr>
          <w:b/>
        </w:rPr>
        <w:t xml:space="preserve">The Israeli partner </w:t>
      </w:r>
      <w:r>
        <w:t xml:space="preserve">is required to submit the full application, in accordance with Israel Innovation Authority regulations, through an </w:t>
      </w:r>
      <w:hyperlink r:id="rId8">
        <w:r>
          <w:rPr>
            <w:color w:val="0000FF"/>
            <w:u w:val="single" w:color="0000FF"/>
          </w:rPr>
          <w:t xml:space="preserve"> </w:t>
        </w:r>
      </w:hyperlink>
      <w:hyperlink r:id="rId9">
        <w:r>
          <w:rPr>
            <w:color w:val="0000FF"/>
            <w:u w:val="single" w:color="0000FF"/>
          </w:rPr>
          <w:t>online sy</w:t>
        </w:r>
      </w:hyperlink>
      <w:hyperlink r:id="rId10">
        <w:r>
          <w:rPr>
            <w:color w:val="0000FF"/>
            <w:u w:val="single" w:color="0000FF"/>
          </w:rPr>
          <w:t>s</w:t>
        </w:r>
      </w:hyperlink>
      <w:hyperlink r:id="rId11"/>
      <w:hyperlink r:id="rId12">
        <w:r>
          <w:rPr>
            <w:color w:val="0000FF"/>
            <w:u w:val="single" w:color="0000FF"/>
          </w:rPr>
          <w:t>tem</w:t>
        </w:r>
      </w:hyperlink>
      <w:hyperlink r:id="rId13">
        <w:r>
          <w:rPr>
            <w:color w:val="0000FF"/>
            <w:u w:val="single" w:color="0000FF"/>
          </w:rPr>
          <w:t xml:space="preserve"> </w:t>
        </w:r>
      </w:hyperlink>
      <w:r>
        <w:t xml:space="preserve"> following the instructions on the relevant Track on the </w:t>
      </w:r>
      <w:hyperlink r:id="rId14">
        <w:r>
          <w:rPr>
            <w:color w:val="0000FF"/>
            <w:u w:val="single" w:color="0000FF"/>
          </w:rPr>
          <w:t>website</w:t>
        </w:r>
      </w:hyperlink>
      <w:r>
        <w:t>. In addition to the local application, an LOI/MOU and a Bilateral Application Form (BAF) must be submitted.</w:t>
      </w:r>
    </w:p>
    <w:p w14:paraId="08ECDB72" w14:textId="77777777" w:rsidR="00106121" w:rsidRDefault="007B6A1F">
      <w:pPr>
        <w:spacing w:after="462"/>
        <w:ind w:left="-5" w:right="0"/>
      </w:pPr>
      <w:r>
        <w:rPr>
          <w:b/>
        </w:rPr>
        <w:t xml:space="preserve">The Chinese partner </w:t>
      </w:r>
      <w:r>
        <w:t xml:space="preserve">will be required to submit the National Application Form in accordance with Department of Science and Technology of Shandong Province regulations, upon further notice by Department of Science and Technology of Shandong Province. </w:t>
      </w:r>
    </w:p>
    <w:p w14:paraId="01AB6B00" w14:textId="77777777" w:rsidR="00106121" w:rsidRDefault="007B6A1F">
      <w:pPr>
        <w:pStyle w:val="4"/>
        <w:ind w:left="-5" w:right="3"/>
      </w:pPr>
      <w:r>
        <w:t>5. Evaluation and selection of the projects</w:t>
      </w:r>
    </w:p>
    <w:p w14:paraId="28349686" w14:textId="77777777" w:rsidR="00106121" w:rsidRDefault="007B6A1F">
      <w:pPr>
        <w:ind w:left="-5" w:right="0"/>
      </w:pPr>
      <w:r>
        <w:t>The Department of Science and Technology of Shandong Province and the Israel Innovation Authority in Israel will carry out an independent evaluation of the joint R&amp;D application and will select the eligible project to be financially supported in accordance with their National Laws and Regulations. The successful projects will be jointly selected by the two implementing organizations based on the project criteria and requirements specified in the application form.</w:t>
      </w:r>
    </w:p>
    <w:p w14:paraId="047F5D04" w14:textId="77777777" w:rsidR="00106121" w:rsidRDefault="007B6A1F">
      <w:pPr>
        <w:spacing w:after="205" w:line="261" w:lineRule="auto"/>
        <w:ind w:left="-5" w:right="3"/>
      </w:pPr>
      <w:r>
        <w:rPr>
          <w:b/>
        </w:rPr>
        <w:t>6. Repayments</w:t>
      </w:r>
    </w:p>
    <w:p w14:paraId="25200DC3" w14:textId="77777777" w:rsidR="00106121" w:rsidRDefault="007B6A1F">
      <w:pPr>
        <w:pStyle w:val="4"/>
        <w:spacing w:after="0" w:line="259" w:lineRule="auto"/>
        <w:ind w:left="-5" w:right="0"/>
        <w:jc w:val="left"/>
      </w:pPr>
      <w:r>
        <w:rPr>
          <w:b w:val="0"/>
          <w:i/>
          <w:u w:val="single" w:color="000000"/>
        </w:rPr>
        <w:t xml:space="preserve">In Israel </w:t>
      </w:r>
    </w:p>
    <w:p w14:paraId="59BCCB3A" w14:textId="77777777" w:rsidR="00106121" w:rsidRDefault="007B6A1F">
      <w:pPr>
        <w:ind w:left="-5" w:right="0"/>
      </w:pPr>
      <w:r>
        <w:t xml:space="preserve">When a project results in sales of a product, service or process, the financial support must be repaid to the Israel Innovation Authority according to its regulations (in general, royalties are paid at rates beginning at 3% of sales, depending on various criteria. Royalties are payable until 100% of the amount of the grant has been repaid with interest as provided in the applicable regulations). If the project does not result in sales, no repayment is required. </w:t>
      </w:r>
    </w:p>
    <w:p w14:paraId="3ACD64A9" w14:textId="77777777" w:rsidR="00106121" w:rsidRDefault="007B6A1F">
      <w:pPr>
        <w:pStyle w:val="4"/>
        <w:spacing w:after="0" w:line="259" w:lineRule="auto"/>
        <w:ind w:left="-5" w:right="0"/>
        <w:jc w:val="left"/>
      </w:pPr>
      <w:r>
        <w:rPr>
          <w:b w:val="0"/>
          <w:i/>
          <w:u w:val="single" w:color="000000"/>
        </w:rPr>
        <w:t>In Shandong</w:t>
      </w:r>
    </w:p>
    <w:p w14:paraId="749B7325" w14:textId="77777777" w:rsidR="00106121" w:rsidRDefault="007B6A1F">
      <w:pPr>
        <w:spacing w:after="464"/>
        <w:ind w:left="-5" w:right="0"/>
      </w:pPr>
      <w:r>
        <w:t>According to the existing rules and practices of Shandong province in supporting R&amp;D activities of companies, currently the support for Shandong-Israel projects is in the form of grant without repayment.</w:t>
      </w:r>
    </w:p>
    <w:p w14:paraId="0A9D44C9" w14:textId="77777777" w:rsidR="00106121" w:rsidRDefault="007B6A1F">
      <w:pPr>
        <w:pStyle w:val="5"/>
        <w:spacing w:after="18"/>
        <w:ind w:left="-5" w:right="3"/>
      </w:pPr>
      <w:r>
        <w:t xml:space="preserve">7. Timeline &amp; Deadlines (Plan) </w:t>
      </w:r>
    </w:p>
    <w:tbl>
      <w:tblPr>
        <w:tblStyle w:val="TableGrid"/>
        <w:tblW w:w="9162" w:type="dxa"/>
        <w:tblInd w:w="176" w:type="dxa"/>
        <w:tblCellMar>
          <w:top w:w="4" w:type="dxa"/>
          <w:left w:w="110" w:type="dxa"/>
          <w:right w:w="110" w:type="dxa"/>
        </w:tblCellMar>
        <w:tblLook w:val="04A0" w:firstRow="1" w:lastRow="0" w:firstColumn="1" w:lastColumn="0" w:noHBand="0" w:noVBand="1"/>
      </w:tblPr>
      <w:tblGrid>
        <w:gridCol w:w="4072"/>
        <w:gridCol w:w="5090"/>
      </w:tblGrid>
      <w:tr w:rsidR="00106121" w14:paraId="48369F18" w14:textId="77777777" w:rsidTr="000D6165">
        <w:trPr>
          <w:trHeight w:val="282"/>
        </w:trPr>
        <w:tc>
          <w:tcPr>
            <w:tcW w:w="4072" w:type="dxa"/>
            <w:tcBorders>
              <w:top w:val="single" w:sz="4" w:space="0" w:color="000000"/>
              <w:left w:val="single" w:sz="4" w:space="0" w:color="000000"/>
              <w:bottom w:val="single" w:sz="4" w:space="0" w:color="000000"/>
              <w:right w:val="single" w:sz="4" w:space="0" w:color="000000"/>
            </w:tcBorders>
          </w:tcPr>
          <w:p w14:paraId="4E648DB0" w14:textId="77777777" w:rsidR="00106121" w:rsidRDefault="007B6A1F">
            <w:pPr>
              <w:spacing w:after="0" w:line="259" w:lineRule="auto"/>
              <w:ind w:left="0" w:right="0" w:firstLine="0"/>
              <w:jc w:val="left"/>
            </w:pPr>
            <w:r>
              <w:rPr>
                <w:b/>
                <w:sz w:val="21"/>
              </w:rPr>
              <w:t>Launch</w:t>
            </w:r>
          </w:p>
        </w:tc>
        <w:tc>
          <w:tcPr>
            <w:tcW w:w="5090" w:type="dxa"/>
            <w:tcBorders>
              <w:top w:val="single" w:sz="4" w:space="0" w:color="000000"/>
              <w:left w:val="single" w:sz="4" w:space="0" w:color="000000"/>
              <w:bottom w:val="single" w:sz="4" w:space="0" w:color="000000"/>
              <w:right w:val="single" w:sz="4" w:space="0" w:color="000000"/>
            </w:tcBorders>
          </w:tcPr>
          <w:p w14:paraId="029C7B66" w14:textId="58CC4D5E" w:rsidR="00106121" w:rsidRPr="00B165D5" w:rsidRDefault="002C4A5D">
            <w:pPr>
              <w:spacing w:after="0" w:line="259" w:lineRule="auto"/>
              <w:ind w:left="0" w:right="0" w:firstLine="0"/>
              <w:jc w:val="left"/>
              <w:rPr>
                <w:lang w:val="en-US"/>
              </w:rPr>
            </w:pPr>
            <w:r>
              <w:rPr>
                <w:b/>
                <w:sz w:val="21"/>
                <w:lang w:val="en-US"/>
              </w:rPr>
              <w:t xml:space="preserve"> </w:t>
            </w:r>
            <w:r w:rsidR="006E7FA1">
              <w:rPr>
                <w:b/>
                <w:sz w:val="21"/>
                <w:lang w:val="en-US"/>
              </w:rPr>
              <w:t>February 18, 2025</w:t>
            </w:r>
          </w:p>
        </w:tc>
      </w:tr>
      <w:tr w:rsidR="00106121" w14:paraId="164F4C0C" w14:textId="77777777" w:rsidTr="000D6165">
        <w:trPr>
          <w:trHeight w:val="256"/>
        </w:trPr>
        <w:tc>
          <w:tcPr>
            <w:tcW w:w="4072" w:type="dxa"/>
            <w:tcBorders>
              <w:top w:val="single" w:sz="4" w:space="0" w:color="000000"/>
              <w:left w:val="single" w:sz="4" w:space="0" w:color="000000"/>
              <w:bottom w:val="single" w:sz="4" w:space="0" w:color="000000"/>
              <w:right w:val="single" w:sz="4" w:space="0" w:color="000000"/>
            </w:tcBorders>
          </w:tcPr>
          <w:p w14:paraId="7282278C" w14:textId="77777777" w:rsidR="00106121" w:rsidRDefault="007B6A1F">
            <w:pPr>
              <w:spacing w:after="0" w:line="259" w:lineRule="auto"/>
              <w:ind w:left="0" w:right="0" w:firstLine="0"/>
              <w:jc w:val="left"/>
            </w:pPr>
            <w:r>
              <w:rPr>
                <w:b/>
                <w:sz w:val="21"/>
              </w:rPr>
              <w:t>Application Submission Deadline</w:t>
            </w:r>
          </w:p>
        </w:tc>
        <w:tc>
          <w:tcPr>
            <w:tcW w:w="5090" w:type="dxa"/>
            <w:tcBorders>
              <w:top w:val="single" w:sz="4" w:space="0" w:color="000000"/>
              <w:left w:val="single" w:sz="4" w:space="0" w:color="000000"/>
              <w:bottom w:val="single" w:sz="4" w:space="0" w:color="000000"/>
              <w:right w:val="single" w:sz="4" w:space="0" w:color="000000"/>
            </w:tcBorders>
          </w:tcPr>
          <w:p w14:paraId="06340FD0" w14:textId="4F3061A0" w:rsidR="00106121" w:rsidRPr="00B165D5" w:rsidRDefault="006E7FA1">
            <w:pPr>
              <w:spacing w:after="0" w:line="259" w:lineRule="auto"/>
              <w:ind w:left="0" w:right="0" w:firstLine="0"/>
              <w:jc w:val="left"/>
              <w:rPr>
                <w:lang w:val="en-US"/>
              </w:rPr>
            </w:pPr>
            <w:r>
              <w:rPr>
                <w:b/>
                <w:sz w:val="21"/>
                <w:lang w:val="en-US"/>
              </w:rPr>
              <w:t>July</w:t>
            </w:r>
            <w:r w:rsidR="002C4A5D">
              <w:rPr>
                <w:b/>
                <w:sz w:val="21"/>
                <w:lang w:val="en-US"/>
              </w:rPr>
              <w:t xml:space="preserve"> </w:t>
            </w:r>
            <w:r>
              <w:rPr>
                <w:b/>
                <w:sz w:val="21"/>
                <w:lang w:val="en-US"/>
              </w:rPr>
              <w:t>3</w:t>
            </w:r>
            <w:r w:rsidR="002C4A5D">
              <w:rPr>
                <w:b/>
                <w:sz w:val="21"/>
                <w:lang w:val="en-US"/>
              </w:rPr>
              <w:t xml:space="preserve">, </w:t>
            </w:r>
            <w:r>
              <w:rPr>
                <w:b/>
                <w:sz w:val="21"/>
                <w:lang w:val="en-US"/>
              </w:rPr>
              <w:t>2025</w:t>
            </w:r>
          </w:p>
        </w:tc>
      </w:tr>
      <w:tr w:rsidR="00106121" w14:paraId="6517E136" w14:textId="77777777" w:rsidTr="000D6165">
        <w:trPr>
          <w:trHeight w:val="500"/>
        </w:trPr>
        <w:tc>
          <w:tcPr>
            <w:tcW w:w="4072" w:type="dxa"/>
            <w:tcBorders>
              <w:top w:val="single" w:sz="4" w:space="0" w:color="000000"/>
              <w:left w:val="single" w:sz="4" w:space="0" w:color="000000"/>
              <w:bottom w:val="single" w:sz="4" w:space="0" w:color="000000"/>
              <w:right w:val="single" w:sz="4" w:space="0" w:color="000000"/>
            </w:tcBorders>
          </w:tcPr>
          <w:p w14:paraId="7B2525A6" w14:textId="77777777" w:rsidR="00106121" w:rsidRDefault="007B6A1F">
            <w:pPr>
              <w:tabs>
                <w:tab w:val="center" w:pos="765"/>
                <w:tab w:val="center" w:pos="1708"/>
                <w:tab w:val="center" w:pos="2578"/>
                <w:tab w:val="center" w:pos="2968"/>
                <w:tab w:val="center" w:pos="3282"/>
                <w:tab w:val="right" w:pos="4876"/>
              </w:tabs>
              <w:spacing w:after="0" w:line="259" w:lineRule="auto"/>
              <w:ind w:left="0" w:right="0" w:firstLine="0"/>
              <w:jc w:val="left"/>
            </w:pPr>
            <w:r>
              <w:rPr>
                <w:b/>
                <w:sz w:val="21"/>
              </w:rPr>
              <w:t>Joint</w:t>
            </w:r>
            <w:r>
              <w:rPr>
                <w:b/>
                <w:sz w:val="21"/>
              </w:rPr>
              <w:tab/>
              <w:t xml:space="preserve"> </w:t>
            </w:r>
            <w:r>
              <w:rPr>
                <w:b/>
                <w:sz w:val="21"/>
              </w:rPr>
              <w:tab/>
              <w:t>Committee</w:t>
            </w:r>
            <w:r>
              <w:rPr>
                <w:b/>
                <w:sz w:val="21"/>
              </w:rPr>
              <w:tab/>
              <w:t xml:space="preserve"> </w:t>
            </w:r>
            <w:r>
              <w:rPr>
                <w:b/>
                <w:sz w:val="21"/>
              </w:rPr>
              <w:tab/>
              <w:t>&amp;</w:t>
            </w:r>
            <w:r>
              <w:rPr>
                <w:b/>
                <w:sz w:val="21"/>
              </w:rPr>
              <w:tab/>
              <w:t xml:space="preserve"> </w:t>
            </w:r>
            <w:r>
              <w:rPr>
                <w:b/>
                <w:sz w:val="21"/>
              </w:rPr>
              <w:tab/>
              <w:t>Companies</w:t>
            </w:r>
          </w:p>
          <w:p w14:paraId="5B224179" w14:textId="77777777" w:rsidR="00106121" w:rsidRDefault="007B6A1F">
            <w:pPr>
              <w:spacing w:after="0" w:line="259" w:lineRule="auto"/>
              <w:ind w:left="0" w:right="0" w:firstLine="0"/>
              <w:jc w:val="left"/>
            </w:pPr>
            <w:r>
              <w:rPr>
                <w:b/>
                <w:sz w:val="21"/>
              </w:rPr>
              <w:t>Notification</w:t>
            </w:r>
          </w:p>
        </w:tc>
        <w:tc>
          <w:tcPr>
            <w:tcW w:w="5090" w:type="dxa"/>
            <w:tcBorders>
              <w:top w:val="single" w:sz="4" w:space="0" w:color="000000"/>
              <w:left w:val="single" w:sz="4" w:space="0" w:color="000000"/>
              <w:bottom w:val="single" w:sz="4" w:space="0" w:color="000000"/>
              <w:right w:val="single" w:sz="4" w:space="0" w:color="000000"/>
            </w:tcBorders>
            <w:vAlign w:val="center"/>
          </w:tcPr>
          <w:p w14:paraId="4C3695A6" w14:textId="0E1E135D" w:rsidR="00106121" w:rsidRPr="00B165D5" w:rsidRDefault="002C4A5D">
            <w:pPr>
              <w:spacing w:after="0" w:line="259" w:lineRule="auto"/>
              <w:ind w:left="0" w:right="0" w:firstLine="0"/>
              <w:jc w:val="left"/>
              <w:rPr>
                <w:lang w:val="en-US"/>
              </w:rPr>
            </w:pPr>
            <w:r>
              <w:rPr>
                <w:b/>
                <w:sz w:val="21"/>
                <w:lang w:val="en-US"/>
              </w:rPr>
              <w:t xml:space="preserve"> </w:t>
            </w:r>
            <w:r w:rsidR="006E7FA1">
              <w:rPr>
                <w:b/>
                <w:sz w:val="21"/>
                <w:lang w:val="en-US"/>
              </w:rPr>
              <w:t>October 2025</w:t>
            </w:r>
          </w:p>
        </w:tc>
      </w:tr>
    </w:tbl>
    <w:p w14:paraId="7D9F4713" w14:textId="77777777" w:rsidR="000D6165" w:rsidRDefault="000D6165">
      <w:pPr>
        <w:spacing w:after="0" w:line="261" w:lineRule="auto"/>
        <w:ind w:left="-5" w:right="3"/>
        <w:rPr>
          <w:b/>
        </w:rPr>
      </w:pPr>
    </w:p>
    <w:p w14:paraId="6027C1A3" w14:textId="39BC0882" w:rsidR="00106121" w:rsidRDefault="007B6A1F">
      <w:pPr>
        <w:spacing w:after="0" w:line="261" w:lineRule="auto"/>
        <w:ind w:left="-5" w:right="3"/>
      </w:pPr>
      <w:r>
        <w:rPr>
          <w:b/>
        </w:rPr>
        <w:t>For further information contact:</w:t>
      </w:r>
    </w:p>
    <w:tbl>
      <w:tblPr>
        <w:tblStyle w:val="TableGrid"/>
        <w:tblW w:w="9214" w:type="dxa"/>
        <w:tblInd w:w="137" w:type="dxa"/>
        <w:tblCellMar>
          <w:top w:w="5" w:type="dxa"/>
          <w:left w:w="110" w:type="dxa"/>
          <w:right w:w="108" w:type="dxa"/>
        </w:tblCellMar>
        <w:tblLook w:val="04A0" w:firstRow="1" w:lastRow="0" w:firstColumn="1" w:lastColumn="0" w:noHBand="0" w:noVBand="1"/>
      </w:tblPr>
      <w:tblGrid>
        <w:gridCol w:w="289"/>
        <w:gridCol w:w="3822"/>
        <w:gridCol w:w="5103"/>
      </w:tblGrid>
      <w:tr w:rsidR="00106121" w14:paraId="49FE3FDE" w14:textId="77777777" w:rsidTr="0062089C">
        <w:trPr>
          <w:trHeight w:val="476"/>
        </w:trPr>
        <w:tc>
          <w:tcPr>
            <w:tcW w:w="4111" w:type="dxa"/>
            <w:gridSpan w:val="2"/>
            <w:tcBorders>
              <w:top w:val="single" w:sz="4" w:space="0" w:color="000000"/>
              <w:left w:val="single" w:sz="4" w:space="0" w:color="000000"/>
              <w:bottom w:val="single" w:sz="4" w:space="0" w:color="000000"/>
              <w:right w:val="single" w:sz="4" w:space="0" w:color="000000"/>
            </w:tcBorders>
          </w:tcPr>
          <w:p w14:paraId="703C6F11" w14:textId="77777777" w:rsidR="00106121" w:rsidRDefault="007B6A1F">
            <w:pPr>
              <w:spacing w:after="0" w:line="259" w:lineRule="auto"/>
              <w:ind w:left="0" w:right="0" w:firstLine="0"/>
              <w:jc w:val="left"/>
            </w:pPr>
            <w:r>
              <w:rPr>
                <w:b/>
              </w:rPr>
              <w:t xml:space="preserve">Shandong (China) </w:t>
            </w:r>
          </w:p>
        </w:tc>
        <w:tc>
          <w:tcPr>
            <w:tcW w:w="5103" w:type="dxa"/>
            <w:tcBorders>
              <w:top w:val="single" w:sz="4" w:space="0" w:color="000000"/>
              <w:left w:val="single" w:sz="4" w:space="0" w:color="000000"/>
              <w:bottom w:val="single" w:sz="4" w:space="0" w:color="000000"/>
              <w:right w:val="single" w:sz="4" w:space="0" w:color="000000"/>
            </w:tcBorders>
          </w:tcPr>
          <w:p w14:paraId="597DCBBF" w14:textId="77777777" w:rsidR="00106121" w:rsidRDefault="007B6A1F">
            <w:pPr>
              <w:spacing w:after="0" w:line="259" w:lineRule="auto"/>
              <w:ind w:left="0" w:right="0" w:firstLine="0"/>
              <w:jc w:val="left"/>
            </w:pPr>
            <w:r>
              <w:rPr>
                <w:b/>
              </w:rPr>
              <w:t>Israel</w:t>
            </w:r>
          </w:p>
        </w:tc>
      </w:tr>
      <w:tr w:rsidR="002D1BEA" w14:paraId="44C4E5EA" w14:textId="77777777" w:rsidTr="009B398B">
        <w:trPr>
          <w:gridBefore w:val="1"/>
          <w:wBefore w:w="289" w:type="dxa"/>
          <w:trHeight w:val="3158"/>
        </w:trPr>
        <w:tc>
          <w:tcPr>
            <w:tcW w:w="8925" w:type="dxa"/>
            <w:gridSpan w:val="2"/>
            <w:tcBorders>
              <w:top w:val="single" w:sz="4" w:space="0" w:color="000000"/>
              <w:left w:val="single" w:sz="4" w:space="0" w:color="000000"/>
              <w:bottom w:val="single" w:sz="4" w:space="0" w:color="000000"/>
              <w:right w:val="single" w:sz="4" w:space="0" w:color="000000"/>
            </w:tcBorders>
          </w:tcPr>
          <w:p w14:paraId="37358C8E" w14:textId="77777777" w:rsidR="002D1BEA" w:rsidRDefault="002D1BEA" w:rsidP="00B165D5">
            <w:pPr>
              <w:spacing w:after="0" w:line="259" w:lineRule="auto"/>
              <w:ind w:left="0" w:right="0" w:firstLine="0"/>
            </w:pPr>
            <w:r>
              <w:lastRenderedPageBreak/>
              <w:t>Ms. Guo Xiaohong</w:t>
            </w:r>
          </w:p>
          <w:p w14:paraId="1C5DF5EF" w14:textId="77777777" w:rsidR="002D1BEA" w:rsidRDefault="002D1BEA" w:rsidP="00B165D5">
            <w:pPr>
              <w:spacing w:after="0" w:line="259" w:lineRule="auto"/>
              <w:ind w:left="0" w:right="0" w:firstLine="0"/>
            </w:pPr>
            <w:r>
              <w:t>Program Manager</w:t>
            </w:r>
          </w:p>
          <w:p w14:paraId="5BB09D33" w14:textId="77777777" w:rsidR="002D1BEA" w:rsidRDefault="002D1BEA" w:rsidP="00B165D5">
            <w:pPr>
              <w:spacing w:after="0" w:line="259" w:lineRule="auto"/>
              <w:ind w:left="0" w:right="0" w:firstLine="0"/>
            </w:pPr>
            <w:r>
              <w:t>Tel: +86 531 51751558</w:t>
            </w:r>
          </w:p>
          <w:p w14:paraId="218BA364" w14:textId="77777777" w:rsidR="002D1BEA" w:rsidRDefault="002D1BEA" w:rsidP="00B165D5">
            <w:pPr>
              <w:spacing w:after="0" w:line="259" w:lineRule="auto"/>
              <w:ind w:left="0" w:right="0" w:firstLine="0"/>
            </w:pPr>
            <w:r>
              <w:t xml:space="preserve">Email: </w:t>
            </w:r>
            <w:r w:rsidRPr="006F4FBC">
              <w:rPr>
                <w:color w:val="000000" w:themeColor="text1"/>
              </w:rPr>
              <w:t>guoxiaohong@shandong.cn</w:t>
            </w:r>
          </w:p>
          <w:p w14:paraId="05080275" w14:textId="77777777" w:rsidR="002D1BEA" w:rsidRDefault="002D1BEA" w:rsidP="001C6A9E">
            <w:pPr>
              <w:spacing w:after="231" w:line="231" w:lineRule="auto"/>
              <w:ind w:left="0" w:right="0" w:firstLine="0"/>
            </w:pPr>
            <w:r>
              <w:t>Shandong</w:t>
            </w:r>
            <w:r>
              <w:rPr>
                <w:rFonts w:eastAsiaTheme="minorEastAsia" w:hint="eastAsia"/>
                <w:lang w:eastAsia="zh-CN"/>
              </w:rPr>
              <w:t xml:space="preserve"> </w:t>
            </w:r>
            <w:r>
              <w:t xml:space="preserve">International Talent Exchange &amp; Service Center </w:t>
            </w:r>
          </w:p>
          <w:p w14:paraId="1F52EECA" w14:textId="77777777" w:rsidR="002D1BEA" w:rsidRDefault="002D1BEA" w:rsidP="001C6A9E">
            <w:pPr>
              <w:spacing w:after="231" w:line="231" w:lineRule="auto"/>
              <w:ind w:left="0" w:right="0" w:firstLine="0"/>
            </w:pPr>
            <w:r>
              <w:t>Department of</w:t>
            </w:r>
            <w:r>
              <w:rPr>
                <w:rFonts w:eastAsiaTheme="minorEastAsia" w:hint="eastAsia"/>
                <w:lang w:eastAsia="zh-CN"/>
              </w:rPr>
              <w:t xml:space="preserve"> </w:t>
            </w:r>
            <w:r>
              <w:t>Science</w:t>
            </w:r>
            <w:r>
              <w:rPr>
                <w:rFonts w:eastAsiaTheme="minorEastAsia" w:hint="eastAsia"/>
                <w:lang w:eastAsia="zh-CN"/>
              </w:rPr>
              <w:t xml:space="preserve"> </w:t>
            </w:r>
            <w:r>
              <w:t xml:space="preserve">and Technology of Shandong Province </w:t>
            </w:r>
          </w:p>
          <w:p w14:paraId="4B9F7C45" w14:textId="77777777" w:rsidR="002D1BEA" w:rsidRDefault="002D1BEA" w:rsidP="00B165D5">
            <w:pPr>
              <w:spacing w:after="0" w:line="259" w:lineRule="auto"/>
              <w:ind w:left="0" w:right="0" w:firstLine="0"/>
            </w:pPr>
            <w:r>
              <w:t>No. 607 Shunhua Road, Hi-tech Zone,</w:t>
            </w:r>
          </w:p>
          <w:p w14:paraId="083B0E0A" w14:textId="0F0EEB5C" w:rsidR="002D1BEA" w:rsidRDefault="002D1BEA" w:rsidP="00B165D5">
            <w:pPr>
              <w:spacing w:after="0" w:line="259" w:lineRule="auto"/>
              <w:ind w:left="0" w:right="0" w:firstLine="0"/>
              <w:rPr>
                <w:rtl/>
              </w:rPr>
            </w:pPr>
            <w:r>
              <w:t>Jinan, Shandong Province, China</w:t>
            </w:r>
          </w:p>
          <w:p w14:paraId="1045F762" w14:textId="77777777" w:rsidR="002D1BEA" w:rsidRDefault="002D1BEA" w:rsidP="00B165D5">
            <w:pPr>
              <w:spacing w:after="0" w:line="259" w:lineRule="auto"/>
              <w:ind w:left="0" w:right="0" w:firstLine="0"/>
            </w:pPr>
          </w:p>
          <w:p w14:paraId="0A39713C" w14:textId="406F4872" w:rsidR="002D1BEA" w:rsidRDefault="002D1BEA">
            <w:pPr>
              <w:spacing w:after="4" w:line="259" w:lineRule="auto"/>
              <w:ind w:left="0" w:right="0" w:firstLine="0"/>
              <w:jc w:val="left"/>
            </w:pPr>
            <w:r>
              <w:rPr>
                <w:b/>
              </w:rPr>
              <w:t>For Israeli Companies:</w:t>
            </w:r>
          </w:p>
          <w:p w14:paraId="58B9B308" w14:textId="77777777" w:rsidR="002D1BEA" w:rsidRDefault="002D1BEA">
            <w:pPr>
              <w:spacing w:after="2" w:line="259" w:lineRule="auto"/>
              <w:ind w:left="0" w:right="0" w:firstLine="0"/>
              <w:jc w:val="left"/>
            </w:pPr>
            <w:r>
              <w:t>For Israeli Companies:</w:t>
            </w:r>
          </w:p>
          <w:p w14:paraId="67162880" w14:textId="77777777" w:rsidR="002D1BEA" w:rsidRDefault="002D1BEA">
            <w:pPr>
              <w:spacing w:after="4" w:line="259" w:lineRule="auto"/>
              <w:ind w:left="0" w:right="0" w:firstLine="0"/>
              <w:jc w:val="left"/>
            </w:pPr>
            <w:r>
              <w:t>Growth Division</w:t>
            </w:r>
          </w:p>
          <w:p w14:paraId="581C943C" w14:textId="77777777" w:rsidR="002D1BEA" w:rsidRDefault="002D1BEA">
            <w:pPr>
              <w:spacing w:after="2" w:line="259" w:lineRule="auto"/>
              <w:ind w:left="0" w:right="0" w:firstLine="0"/>
              <w:jc w:val="left"/>
            </w:pPr>
            <w:r>
              <w:t xml:space="preserve">Israel Innovation Authority </w:t>
            </w:r>
          </w:p>
          <w:p w14:paraId="5B6FA48D" w14:textId="77777777" w:rsidR="002D1BEA" w:rsidRDefault="002D1BEA">
            <w:pPr>
              <w:spacing w:after="0" w:line="263" w:lineRule="auto"/>
              <w:ind w:left="0" w:right="268" w:firstLine="0"/>
              <w:jc w:val="left"/>
            </w:pPr>
            <w:r>
              <w:t>Email: growth@innovationisrael.org.il For Foreign Companies:</w:t>
            </w:r>
          </w:p>
          <w:p w14:paraId="65089E7F" w14:textId="77777777" w:rsidR="002D1BEA" w:rsidRDefault="002D1BEA">
            <w:pPr>
              <w:spacing w:after="0" w:line="263" w:lineRule="auto"/>
              <w:ind w:left="0" w:right="261" w:firstLine="0"/>
              <w:jc w:val="left"/>
            </w:pPr>
            <w:r>
              <w:t xml:space="preserve">International Collaboration Division Israel Innovation Authority </w:t>
            </w:r>
          </w:p>
          <w:p w14:paraId="16B54FD9" w14:textId="77777777" w:rsidR="002D1BEA" w:rsidRDefault="002D1BEA">
            <w:pPr>
              <w:spacing w:after="0" w:line="259" w:lineRule="auto"/>
              <w:ind w:left="0" w:right="0" w:firstLine="0"/>
              <w:jc w:val="left"/>
            </w:pPr>
            <w:r>
              <w:t>Email: apac@innovationisrael.org.il</w:t>
            </w:r>
          </w:p>
        </w:tc>
      </w:tr>
    </w:tbl>
    <w:p w14:paraId="50B510AF" w14:textId="77777777" w:rsidR="007B6A1F" w:rsidRDefault="007B6A1F"/>
    <w:sectPr w:rsidR="007B6A1F">
      <w:headerReference w:type="even" r:id="rId15"/>
      <w:headerReference w:type="default" r:id="rId16"/>
      <w:footerReference w:type="even" r:id="rId17"/>
      <w:footerReference w:type="default" r:id="rId18"/>
      <w:headerReference w:type="first" r:id="rId19"/>
      <w:footerReference w:type="first" r:id="rId20"/>
      <w:pgSz w:w="12240" w:h="15840"/>
      <w:pgMar w:top="1248" w:right="1359" w:bottom="2183" w:left="1364" w:header="503"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6DB5F" w14:textId="77777777" w:rsidR="00685E6E" w:rsidRDefault="00685E6E">
      <w:pPr>
        <w:spacing w:after="0" w:line="240" w:lineRule="auto"/>
      </w:pPr>
      <w:r>
        <w:separator/>
      </w:r>
    </w:p>
  </w:endnote>
  <w:endnote w:type="continuationSeparator" w:id="0">
    <w:p w14:paraId="54B3B684" w14:textId="77777777" w:rsidR="00685E6E" w:rsidRDefault="0068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374C" w14:textId="77777777" w:rsidR="00106121" w:rsidRDefault="007B6A1F">
    <w:pPr>
      <w:spacing w:after="0" w:line="259" w:lineRule="auto"/>
      <w:ind w:left="0" w:right="0" w:firstLine="0"/>
      <w:jc w:val="left"/>
    </w:pPr>
    <w:r>
      <w:rPr>
        <w:noProof/>
        <w:sz w:val="22"/>
      </w:rPr>
      <mc:AlternateContent>
        <mc:Choice Requires="wpg">
          <w:drawing>
            <wp:anchor distT="0" distB="0" distL="114300" distR="114300" simplePos="0" relativeHeight="251664384" behindDoc="0" locked="0" layoutInCell="1" allowOverlap="1" wp14:anchorId="0919FB6D" wp14:editId="1B773B9E">
              <wp:simplePos x="0" y="0"/>
              <wp:positionH relativeFrom="page">
                <wp:posOffset>304800</wp:posOffset>
              </wp:positionH>
              <wp:positionV relativeFrom="page">
                <wp:posOffset>9738995</wp:posOffset>
              </wp:positionV>
              <wp:extent cx="7162165" cy="28575"/>
              <wp:effectExtent l="0" t="0" r="0" b="0"/>
              <wp:wrapSquare wrapText="bothSides"/>
              <wp:docPr id="4080" name="Group 40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28575"/>
                        <a:chOff x="0" y="0"/>
                        <a:chExt cx="7162165" cy="28575"/>
                      </a:xfrm>
                    </wpg:grpSpPr>
                    <wps:wsp>
                      <wps:cNvPr id="4081" name="Shape 4081"/>
                      <wps:cNvSpPr/>
                      <wps:spPr>
                        <a:xfrm>
                          <a:off x="0" y="0"/>
                          <a:ext cx="7162165" cy="0"/>
                        </a:xfrm>
                        <a:custGeom>
                          <a:avLst/>
                          <a:gdLst/>
                          <a:ahLst/>
                          <a:cxnLst/>
                          <a:rect l="0" t="0" r="0" b="0"/>
                          <a:pathLst>
                            <a:path w="7162165">
                              <a:moveTo>
                                <a:pt x="7162165" y="0"/>
                              </a:moveTo>
                              <a:lnTo>
                                <a:pt x="0" y="0"/>
                              </a:lnTo>
                            </a:path>
                          </a:pathLst>
                        </a:custGeom>
                        <a:ln w="28575"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5E7305FE" id="Group 4080" o:spid="_x0000_s1026" alt="&quot;&quot;" style="position:absolute;margin-left:24pt;margin-top:766.85pt;width:563.95pt;height:2.25pt;z-index:251664384;mso-position-horizontal-relative:page;mso-position-vertical-relative:page" coordsize="716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">
              <v:shape id="Shape 4081"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" path="m7162165,l,e" filled="f" strokecolor="#1f497d" strokeweight="2.25pt">
                <v:path arrowok="t" textboxrect="0,0,7162165,0"/>
              </v:shape>
              <w10:wrap type="square" anchorx="page" anchory="page"/>
            </v:group>
          </w:pict>
        </mc:Fallback>
      </mc:AlternateContent>
    </w:r>
    <w:r>
      <w:rPr>
        <w:sz w:val="18"/>
      </w:rPr>
      <w:t xml:space="preserve">  </w:t>
    </w:r>
  </w:p>
  <w:p w14:paraId="22733574" w14:textId="77777777" w:rsidR="00106121" w:rsidRDefault="007B6A1F">
    <w:pPr>
      <w:spacing w:after="5" w:line="259" w:lineRule="auto"/>
      <w:ind w:left="0" w:right="4" w:firstLine="0"/>
      <w:jc w:val="center"/>
    </w:pPr>
    <w:r>
      <w:rPr>
        <w:b/>
        <w:i/>
        <w:sz w:val="18"/>
      </w:rPr>
      <w:t>7</w:t>
    </w:r>
    <w:r>
      <w:rPr>
        <w:b/>
        <w:i/>
        <w:sz w:val="16"/>
        <w:vertAlign w:val="superscript"/>
      </w:rPr>
      <w:t>th</w:t>
    </w:r>
    <w:r>
      <w:rPr>
        <w:b/>
        <w:i/>
        <w:sz w:val="18"/>
      </w:rPr>
      <w:t xml:space="preserve"> Call for Proposal for Applicants </w:t>
    </w:r>
  </w:p>
  <w:p w14:paraId="38D66A9F" w14:textId="77777777" w:rsidR="00106121" w:rsidRDefault="007B6A1F">
    <w:pPr>
      <w:spacing w:after="0" w:line="259" w:lineRule="auto"/>
      <w:ind w:left="0" w:right="5" w:firstLine="0"/>
      <w:jc w:val="center"/>
    </w:pPr>
    <w:r>
      <w:rPr>
        <w:b/>
        <w:i/>
        <w:sz w:val="18"/>
      </w:rPr>
      <w:t xml:space="preserve">Shandong (China) Israel Industrial R&amp;D Program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3A5BC" w14:textId="77777777" w:rsidR="00106121" w:rsidRDefault="007B6A1F">
    <w:pPr>
      <w:spacing w:after="0" w:line="259" w:lineRule="auto"/>
      <w:ind w:left="0" w:right="0" w:firstLine="0"/>
      <w:jc w:val="left"/>
    </w:pPr>
    <w:r>
      <w:rPr>
        <w:noProof/>
        <w:sz w:val="22"/>
      </w:rPr>
      <mc:AlternateContent>
        <mc:Choice Requires="wpg">
          <w:drawing>
            <wp:anchor distT="0" distB="0" distL="114300" distR="114300" simplePos="0" relativeHeight="251665408" behindDoc="0" locked="0" layoutInCell="1" allowOverlap="1" wp14:anchorId="5B17748D" wp14:editId="4836E1C8">
              <wp:simplePos x="0" y="0"/>
              <wp:positionH relativeFrom="page">
                <wp:posOffset>304800</wp:posOffset>
              </wp:positionH>
              <wp:positionV relativeFrom="page">
                <wp:posOffset>9738995</wp:posOffset>
              </wp:positionV>
              <wp:extent cx="7162165" cy="28575"/>
              <wp:effectExtent l="0" t="0" r="0" b="0"/>
              <wp:wrapSquare wrapText="bothSides"/>
              <wp:docPr id="4055" name="Group 40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28575"/>
                        <a:chOff x="0" y="0"/>
                        <a:chExt cx="7162165" cy="28575"/>
                      </a:xfrm>
                    </wpg:grpSpPr>
                    <wps:wsp>
                      <wps:cNvPr id="4056" name="Shape 4056"/>
                      <wps:cNvSpPr/>
                      <wps:spPr>
                        <a:xfrm>
                          <a:off x="0" y="0"/>
                          <a:ext cx="7162165" cy="0"/>
                        </a:xfrm>
                        <a:custGeom>
                          <a:avLst/>
                          <a:gdLst/>
                          <a:ahLst/>
                          <a:cxnLst/>
                          <a:rect l="0" t="0" r="0" b="0"/>
                          <a:pathLst>
                            <a:path w="7162165">
                              <a:moveTo>
                                <a:pt x="7162165" y="0"/>
                              </a:moveTo>
                              <a:lnTo>
                                <a:pt x="0" y="0"/>
                              </a:lnTo>
                            </a:path>
                          </a:pathLst>
                        </a:custGeom>
                        <a:ln w="28575"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1127812B" id="Group 4055" o:spid="_x0000_s1026" alt="&quot;&quot;" style="position:absolute;margin-left:24pt;margin-top:766.85pt;width:563.95pt;height:2.25pt;z-index:251665408;mso-position-horizontal-relative:page;mso-position-vertical-relative:page" coordsize="716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">
              <v:shape id="Shape 4056"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" path="m7162165,l,e" filled="f" strokecolor="#1f497d" strokeweight="2.25pt">
                <v:path arrowok="t" textboxrect="0,0,7162165,0"/>
              </v:shape>
              <w10:wrap type="square" anchorx="page" anchory="page"/>
            </v:group>
          </w:pict>
        </mc:Fallback>
      </mc:AlternateContent>
    </w:r>
    <w:r>
      <w:rPr>
        <w:sz w:val="18"/>
      </w:rPr>
      <w:t xml:space="preserve">  </w:t>
    </w:r>
  </w:p>
  <w:p w14:paraId="22DA02D4" w14:textId="28F02F0A" w:rsidR="00106121" w:rsidRDefault="00555E1B">
    <w:pPr>
      <w:spacing w:after="5" w:line="259" w:lineRule="auto"/>
      <w:ind w:left="0" w:right="4" w:firstLine="0"/>
      <w:jc w:val="center"/>
    </w:pPr>
    <w:r>
      <w:rPr>
        <w:b/>
        <w:i/>
        <w:sz w:val="18"/>
        <w:lang w:val="en-US"/>
      </w:rPr>
      <w:t>10</w:t>
    </w:r>
    <w:r w:rsidRPr="00555E1B">
      <w:rPr>
        <w:b/>
        <w:i/>
        <w:sz w:val="18"/>
        <w:vertAlign w:val="superscript"/>
        <w:lang w:val="en-US"/>
      </w:rPr>
      <w:t>th</w:t>
    </w:r>
    <w:r w:rsidR="0078333D">
      <w:rPr>
        <w:b/>
        <w:i/>
        <w:sz w:val="18"/>
      </w:rPr>
      <w:t xml:space="preserve"> </w:t>
    </w:r>
    <w:r w:rsidR="007B6A1F">
      <w:rPr>
        <w:b/>
        <w:i/>
        <w:sz w:val="18"/>
      </w:rPr>
      <w:t xml:space="preserve">Call for Proposal for Applicants </w:t>
    </w:r>
  </w:p>
  <w:p w14:paraId="20AB374A" w14:textId="77777777" w:rsidR="00106121" w:rsidRDefault="007B6A1F">
    <w:pPr>
      <w:spacing w:after="0" w:line="259" w:lineRule="auto"/>
      <w:ind w:left="0" w:right="5" w:firstLine="0"/>
      <w:jc w:val="center"/>
    </w:pPr>
    <w:r>
      <w:rPr>
        <w:b/>
        <w:i/>
        <w:sz w:val="18"/>
      </w:rPr>
      <w:t xml:space="preserve">Shandong (China) Israel Industrial R&amp;D Program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F5AA" w14:textId="77777777" w:rsidR="00106121" w:rsidRDefault="007B6A1F">
    <w:pPr>
      <w:spacing w:after="0" w:line="259" w:lineRule="auto"/>
      <w:ind w:left="0" w:right="0" w:firstLine="0"/>
      <w:jc w:val="left"/>
    </w:pPr>
    <w:r>
      <w:rPr>
        <w:noProof/>
        <w:sz w:val="22"/>
      </w:rPr>
      <mc:AlternateContent>
        <mc:Choice Requires="wpg">
          <w:drawing>
            <wp:anchor distT="0" distB="0" distL="114300" distR="114300" simplePos="0" relativeHeight="251666432" behindDoc="0" locked="0" layoutInCell="1" allowOverlap="1" wp14:anchorId="443ABFA7" wp14:editId="585D82EA">
              <wp:simplePos x="0" y="0"/>
              <wp:positionH relativeFrom="page">
                <wp:posOffset>304800</wp:posOffset>
              </wp:positionH>
              <wp:positionV relativeFrom="page">
                <wp:posOffset>9738995</wp:posOffset>
              </wp:positionV>
              <wp:extent cx="7162165" cy="28575"/>
              <wp:effectExtent l="0" t="0" r="0" b="0"/>
              <wp:wrapSquare wrapText="bothSides"/>
              <wp:docPr id="4030" name="Group 40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28575"/>
                        <a:chOff x="0" y="0"/>
                        <a:chExt cx="7162165" cy="28575"/>
                      </a:xfrm>
                    </wpg:grpSpPr>
                    <wps:wsp>
                      <wps:cNvPr id="4031" name="Shape 4031"/>
                      <wps:cNvSpPr/>
                      <wps:spPr>
                        <a:xfrm>
                          <a:off x="0" y="0"/>
                          <a:ext cx="7162165" cy="0"/>
                        </a:xfrm>
                        <a:custGeom>
                          <a:avLst/>
                          <a:gdLst/>
                          <a:ahLst/>
                          <a:cxnLst/>
                          <a:rect l="0" t="0" r="0" b="0"/>
                          <a:pathLst>
                            <a:path w="7162165">
                              <a:moveTo>
                                <a:pt x="7162165" y="0"/>
                              </a:moveTo>
                              <a:lnTo>
                                <a:pt x="0" y="0"/>
                              </a:lnTo>
                            </a:path>
                          </a:pathLst>
                        </a:custGeom>
                        <a:ln w="28575"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44522A57" id="Group 4030" o:spid="_x0000_s1026" alt="&quot;&quot;" style="position:absolute;margin-left:24pt;margin-top:766.85pt;width:563.95pt;height:2.25pt;z-index:251666432;mso-position-horizontal-relative:page;mso-position-vertical-relative:page" coordsize="716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">
              <v:shape id="Shape 4031"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" path="m7162165,l,e" filled="f" strokecolor="#1f497d" strokeweight="2.25pt">
                <v:path arrowok="t" textboxrect="0,0,7162165,0"/>
              </v:shape>
              <w10:wrap type="square" anchorx="page" anchory="page"/>
            </v:group>
          </w:pict>
        </mc:Fallback>
      </mc:AlternateContent>
    </w:r>
    <w:r>
      <w:rPr>
        <w:sz w:val="18"/>
      </w:rPr>
      <w:t xml:space="preserve">  </w:t>
    </w:r>
  </w:p>
  <w:p w14:paraId="5E37606F" w14:textId="77777777" w:rsidR="00106121" w:rsidRDefault="007B6A1F">
    <w:pPr>
      <w:spacing w:after="5" w:line="259" w:lineRule="auto"/>
      <w:ind w:left="0" w:right="4" w:firstLine="0"/>
      <w:jc w:val="center"/>
    </w:pPr>
    <w:r>
      <w:rPr>
        <w:b/>
        <w:i/>
        <w:sz w:val="18"/>
      </w:rPr>
      <w:t>7</w:t>
    </w:r>
    <w:r>
      <w:rPr>
        <w:b/>
        <w:i/>
        <w:sz w:val="16"/>
        <w:vertAlign w:val="superscript"/>
      </w:rPr>
      <w:t>th</w:t>
    </w:r>
    <w:r>
      <w:rPr>
        <w:b/>
        <w:i/>
        <w:sz w:val="18"/>
      </w:rPr>
      <w:t xml:space="preserve"> Call for Proposal for Applicants </w:t>
    </w:r>
  </w:p>
  <w:p w14:paraId="0D7B6ED3" w14:textId="77777777" w:rsidR="00106121" w:rsidRDefault="007B6A1F">
    <w:pPr>
      <w:spacing w:after="0" w:line="259" w:lineRule="auto"/>
      <w:ind w:left="0" w:right="5" w:firstLine="0"/>
      <w:jc w:val="center"/>
    </w:pPr>
    <w:r>
      <w:rPr>
        <w:b/>
        <w:i/>
        <w:sz w:val="18"/>
      </w:rPr>
      <w:t xml:space="preserve">Shandong (China) Israel Industrial R&amp;D Program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662DF" w14:textId="77777777" w:rsidR="00685E6E" w:rsidRDefault="00685E6E">
      <w:pPr>
        <w:spacing w:after="0" w:line="240" w:lineRule="auto"/>
      </w:pPr>
      <w:r>
        <w:separator/>
      </w:r>
    </w:p>
  </w:footnote>
  <w:footnote w:type="continuationSeparator" w:id="0">
    <w:p w14:paraId="3324EAF1" w14:textId="77777777" w:rsidR="00685E6E" w:rsidRDefault="00685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20A6" w14:textId="77777777" w:rsidR="00106121" w:rsidRDefault="007B6A1F">
    <w:pPr>
      <w:spacing w:after="0" w:line="259" w:lineRule="auto"/>
      <w:ind w:left="-1364" w:right="10881" w:firstLine="0"/>
      <w:jc w:val="left"/>
    </w:pPr>
    <w:r>
      <w:rPr>
        <w:noProof/>
        <w:sz w:val="22"/>
      </w:rPr>
      <mc:AlternateContent>
        <mc:Choice Requires="wpg">
          <w:drawing>
            <wp:anchor distT="0" distB="0" distL="114300" distR="114300" simplePos="0" relativeHeight="251658240" behindDoc="0" locked="0" layoutInCell="1" allowOverlap="1" wp14:anchorId="1D6EDAE9" wp14:editId="043A2207">
              <wp:simplePos x="0" y="0"/>
              <wp:positionH relativeFrom="page">
                <wp:posOffset>304800</wp:posOffset>
              </wp:positionH>
              <wp:positionV relativeFrom="page">
                <wp:posOffset>319405</wp:posOffset>
              </wp:positionV>
              <wp:extent cx="7162165" cy="28575"/>
              <wp:effectExtent l="0" t="0" r="0" b="0"/>
              <wp:wrapSquare wrapText="bothSides"/>
              <wp:docPr id="4069" name="Group 40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28575"/>
                        <a:chOff x="0" y="0"/>
                        <a:chExt cx="7162165" cy="28575"/>
                      </a:xfrm>
                    </wpg:grpSpPr>
                    <wps:wsp>
                      <wps:cNvPr id="4070" name="Shape 4070"/>
                      <wps:cNvSpPr/>
                      <wps:spPr>
                        <a:xfrm>
                          <a:off x="0" y="0"/>
                          <a:ext cx="7162165" cy="0"/>
                        </a:xfrm>
                        <a:custGeom>
                          <a:avLst/>
                          <a:gdLst/>
                          <a:ahLst/>
                          <a:cxnLst/>
                          <a:rect l="0" t="0" r="0" b="0"/>
                          <a:pathLst>
                            <a:path w="7162165">
                              <a:moveTo>
                                <a:pt x="0" y="0"/>
                              </a:moveTo>
                              <a:lnTo>
                                <a:pt x="7162165" y="0"/>
                              </a:lnTo>
                            </a:path>
                          </a:pathLst>
                        </a:custGeom>
                        <a:ln w="28575"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20EB68CA" id="Group 4069" o:spid="_x0000_s1026" alt="&quot;&quot;" style="position:absolute;margin-left:24pt;margin-top:25.15pt;width:563.95pt;height:2.25pt;z-index:251658240;mso-position-horizontal-relative:page;mso-position-vertical-relative:page" coordsize="716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">
              <v:shape id="Shape 4070"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" path="m,l7162165,e" filled="f" strokecolor="#1f497d" strokeweight="2.25pt">
                <v:path arrowok="t" textboxrect="0,0,7162165,0"/>
              </v:shape>
              <w10:wrap type="square" anchorx="page" anchory="page"/>
            </v:group>
          </w:pict>
        </mc:Fallback>
      </mc:AlternateContent>
    </w:r>
  </w:p>
  <w:p w14:paraId="74D52BFC" w14:textId="77777777" w:rsidR="00106121" w:rsidRDefault="007B6A1F">
    <w:r>
      <w:rPr>
        <w:noProof/>
        <w:sz w:val="22"/>
      </w:rPr>
      <mc:AlternateContent>
        <mc:Choice Requires="wpg">
          <w:drawing>
            <wp:anchor distT="0" distB="0" distL="114300" distR="114300" simplePos="0" relativeHeight="251659264" behindDoc="1" locked="0" layoutInCell="1" allowOverlap="1" wp14:anchorId="2A423398" wp14:editId="45382808">
              <wp:simplePos x="0" y="0"/>
              <wp:positionH relativeFrom="page">
                <wp:posOffset>319405</wp:posOffset>
              </wp:positionH>
              <wp:positionV relativeFrom="page">
                <wp:posOffset>304800</wp:posOffset>
              </wp:positionV>
              <wp:extent cx="7133590" cy="9448165"/>
              <wp:effectExtent l="0" t="0" r="0" b="0"/>
              <wp:wrapNone/>
              <wp:docPr id="4071" name="Group 40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33590" cy="9448165"/>
                        <a:chOff x="0" y="0"/>
                        <a:chExt cx="7133590" cy="9448165"/>
                      </a:xfrm>
                    </wpg:grpSpPr>
                    <wps:wsp>
                      <wps:cNvPr id="4073" name="Shape 4073"/>
                      <wps:cNvSpPr/>
                      <wps:spPr>
                        <a:xfrm>
                          <a:off x="7133590" y="0"/>
                          <a:ext cx="0" cy="9448165"/>
                        </a:xfrm>
                        <a:custGeom>
                          <a:avLst/>
                          <a:gdLst/>
                          <a:ahLst/>
                          <a:cxnLst/>
                          <a:rect l="0" t="0" r="0" b="0"/>
                          <a:pathLst>
                            <a:path h="9448165">
                              <a:moveTo>
                                <a:pt x="0" y="0"/>
                              </a:moveTo>
                              <a:lnTo>
                                <a:pt x="0" y="9448165"/>
                              </a:lnTo>
                            </a:path>
                          </a:pathLst>
                        </a:custGeom>
                        <a:ln w="28575" cap="flat">
                          <a:round/>
                        </a:ln>
                      </wps:spPr>
                      <wps:style>
                        <a:lnRef idx="1">
                          <a:srgbClr val="1F497D"/>
                        </a:lnRef>
                        <a:fillRef idx="0">
                          <a:srgbClr val="000000">
                            <a:alpha val="0"/>
                          </a:srgbClr>
                        </a:fillRef>
                        <a:effectRef idx="0">
                          <a:scrgbClr r="0" g="0" b="0"/>
                        </a:effectRef>
                        <a:fontRef idx="none"/>
                      </wps:style>
                      <wps:bodyPr/>
                    </wps:wsp>
                    <wps:wsp>
                      <wps:cNvPr id="4072" name="Shape 4072"/>
                      <wps:cNvSpPr/>
                      <wps:spPr>
                        <a:xfrm>
                          <a:off x="0" y="0"/>
                          <a:ext cx="0" cy="9448165"/>
                        </a:xfrm>
                        <a:custGeom>
                          <a:avLst/>
                          <a:gdLst/>
                          <a:ahLst/>
                          <a:cxnLst/>
                          <a:rect l="0" t="0" r="0" b="0"/>
                          <a:pathLst>
                            <a:path h="9448165">
                              <a:moveTo>
                                <a:pt x="0" y="9448165"/>
                              </a:moveTo>
                              <a:lnTo>
                                <a:pt x="0" y="0"/>
                              </a:lnTo>
                            </a:path>
                          </a:pathLst>
                        </a:custGeom>
                        <a:ln w="28575"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0A281031" id="Group 4071" o:spid="_x0000_s1026" alt="&quot;&quot;" style="position:absolute;margin-left:25.15pt;margin-top:24pt;width:561.7pt;height:743.95pt;z-index:-251657216;mso-position-horizontal-relative:page;mso-position-vertical-relative:page" coordsize="71335,9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">
              <v:shape id="Shape 4073" o:spid="_x0000_s1027" style="position:absolute;left:71335;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" path="m,l,9448165e" filled="f" strokecolor="#1f497d" strokeweight="2.25pt">
                <v:path arrowok="t" textboxrect="0,0,0,9448165"/>
              </v:shape>
              <v:shape id="Shape 4072" o:spid="_x0000_s1028" style="position:absolute;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" path="m,9448165l,e" filled="f" strokecolor="#1f497d" strokeweight="2.25pt">
                <v:path arrowok="t" textboxrect="0,0,0,944816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D86D" w14:textId="77777777" w:rsidR="00106121" w:rsidRDefault="007B6A1F">
    <w:pPr>
      <w:spacing w:after="0" w:line="259" w:lineRule="auto"/>
      <w:ind w:left="-1364" w:right="10881" w:firstLine="0"/>
      <w:jc w:val="left"/>
    </w:pPr>
    <w:r>
      <w:rPr>
        <w:noProof/>
        <w:sz w:val="22"/>
      </w:rPr>
      <mc:AlternateContent>
        <mc:Choice Requires="wpg">
          <w:drawing>
            <wp:anchor distT="0" distB="0" distL="114300" distR="114300" simplePos="0" relativeHeight="251660288" behindDoc="0" locked="0" layoutInCell="1" allowOverlap="1" wp14:anchorId="57BEE4B4" wp14:editId="16648B4F">
              <wp:simplePos x="0" y="0"/>
              <wp:positionH relativeFrom="page">
                <wp:posOffset>304800</wp:posOffset>
              </wp:positionH>
              <wp:positionV relativeFrom="page">
                <wp:posOffset>319405</wp:posOffset>
              </wp:positionV>
              <wp:extent cx="7162165" cy="28575"/>
              <wp:effectExtent l="0" t="0" r="0" b="0"/>
              <wp:wrapSquare wrapText="bothSides"/>
              <wp:docPr id="4044" name="Group 40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28575"/>
                        <a:chOff x="0" y="0"/>
                        <a:chExt cx="7162165" cy="28575"/>
                      </a:xfrm>
                    </wpg:grpSpPr>
                    <wps:wsp>
                      <wps:cNvPr id="4045" name="Shape 4045"/>
                      <wps:cNvSpPr/>
                      <wps:spPr>
                        <a:xfrm>
                          <a:off x="0" y="0"/>
                          <a:ext cx="7162165" cy="0"/>
                        </a:xfrm>
                        <a:custGeom>
                          <a:avLst/>
                          <a:gdLst/>
                          <a:ahLst/>
                          <a:cxnLst/>
                          <a:rect l="0" t="0" r="0" b="0"/>
                          <a:pathLst>
                            <a:path w="7162165">
                              <a:moveTo>
                                <a:pt x="0" y="0"/>
                              </a:moveTo>
                              <a:lnTo>
                                <a:pt x="7162165" y="0"/>
                              </a:lnTo>
                            </a:path>
                          </a:pathLst>
                        </a:custGeom>
                        <a:ln w="28575"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471F8123" id="Group 4044" o:spid="_x0000_s1026" alt="&quot;&quot;" style="position:absolute;margin-left:24pt;margin-top:25.15pt;width:563.95pt;height:2.25pt;z-index:251660288;mso-position-horizontal-relative:page;mso-position-vertical-relative:page" coordsize="716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">
              <v:shape id="Shape 4045"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" path="m,l7162165,e" filled="f" strokecolor="#1f497d" strokeweight="2.25pt">
                <v:path arrowok="t" textboxrect="0,0,7162165,0"/>
              </v:shape>
              <w10:wrap type="square" anchorx="page" anchory="page"/>
            </v:group>
          </w:pict>
        </mc:Fallback>
      </mc:AlternateContent>
    </w:r>
  </w:p>
  <w:p w14:paraId="65A8A928" w14:textId="77777777" w:rsidR="00106121" w:rsidRDefault="007B6A1F">
    <w:r>
      <w:rPr>
        <w:noProof/>
        <w:sz w:val="22"/>
      </w:rPr>
      <mc:AlternateContent>
        <mc:Choice Requires="wpg">
          <w:drawing>
            <wp:anchor distT="0" distB="0" distL="114300" distR="114300" simplePos="0" relativeHeight="251661312" behindDoc="1" locked="0" layoutInCell="1" allowOverlap="1" wp14:anchorId="522B278F" wp14:editId="2A41055B">
              <wp:simplePos x="0" y="0"/>
              <wp:positionH relativeFrom="page">
                <wp:posOffset>319405</wp:posOffset>
              </wp:positionH>
              <wp:positionV relativeFrom="page">
                <wp:posOffset>304800</wp:posOffset>
              </wp:positionV>
              <wp:extent cx="7133590" cy="9448165"/>
              <wp:effectExtent l="0" t="0" r="0" b="0"/>
              <wp:wrapNone/>
              <wp:docPr id="4046" name="Group 4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33590" cy="9448165"/>
                        <a:chOff x="0" y="0"/>
                        <a:chExt cx="7133590" cy="9448165"/>
                      </a:xfrm>
                    </wpg:grpSpPr>
                    <wps:wsp>
                      <wps:cNvPr id="4048" name="Shape 4048"/>
                      <wps:cNvSpPr/>
                      <wps:spPr>
                        <a:xfrm>
                          <a:off x="7133590" y="0"/>
                          <a:ext cx="0" cy="9448165"/>
                        </a:xfrm>
                        <a:custGeom>
                          <a:avLst/>
                          <a:gdLst/>
                          <a:ahLst/>
                          <a:cxnLst/>
                          <a:rect l="0" t="0" r="0" b="0"/>
                          <a:pathLst>
                            <a:path h="9448165">
                              <a:moveTo>
                                <a:pt x="0" y="0"/>
                              </a:moveTo>
                              <a:lnTo>
                                <a:pt x="0" y="9448165"/>
                              </a:lnTo>
                            </a:path>
                          </a:pathLst>
                        </a:custGeom>
                        <a:ln w="28575" cap="flat">
                          <a:round/>
                        </a:ln>
                      </wps:spPr>
                      <wps:style>
                        <a:lnRef idx="1">
                          <a:srgbClr val="1F497D"/>
                        </a:lnRef>
                        <a:fillRef idx="0">
                          <a:srgbClr val="000000">
                            <a:alpha val="0"/>
                          </a:srgbClr>
                        </a:fillRef>
                        <a:effectRef idx="0">
                          <a:scrgbClr r="0" g="0" b="0"/>
                        </a:effectRef>
                        <a:fontRef idx="none"/>
                      </wps:style>
                      <wps:bodyPr/>
                    </wps:wsp>
                    <wps:wsp>
                      <wps:cNvPr id="4047" name="Shape 4047"/>
                      <wps:cNvSpPr/>
                      <wps:spPr>
                        <a:xfrm>
                          <a:off x="0" y="0"/>
                          <a:ext cx="0" cy="9448165"/>
                        </a:xfrm>
                        <a:custGeom>
                          <a:avLst/>
                          <a:gdLst/>
                          <a:ahLst/>
                          <a:cxnLst/>
                          <a:rect l="0" t="0" r="0" b="0"/>
                          <a:pathLst>
                            <a:path h="9448165">
                              <a:moveTo>
                                <a:pt x="0" y="9448165"/>
                              </a:moveTo>
                              <a:lnTo>
                                <a:pt x="0" y="0"/>
                              </a:lnTo>
                            </a:path>
                          </a:pathLst>
                        </a:custGeom>
                        <a:ln w="28575"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568E1F66" id="Group 4046" o:spid="_x0000_s1026" alt="&quot;&quot;" style="position:absolute;margin-left:25.15pt;margin-top:24pt;width:561.7pt;height:743.95pt;z-index:-251655168;mso-position-horizontal-relative:page;mso-position-vertical-relative:page" coordsize="71335,9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">
              <v:shape id="Shape 4048" o:spid="_x0000_s1027" style="position:absolute;left:71335;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" path="m,l,9448165e" filled="f" strokecolor="#1f497d" strokeweight="2.25pt">
                <v:path arrowok="t" textboxrect="0,0,0,9448165"/>
              </v:shape>
              <v:shape id="Shape 4047" o:spid="_x0000_s1028" style="position:absolute;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" path="m,9448165l,e" filled="f" strokecolor="#1f497d" strokeweight="2.25pt">
                <v:path arrowok="t" textboxrect="0,0,0,944816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B0CF" w14:textId="77777777" w:rsidR="00106121" w:rsidRDefault="007B6A1F">
    <w:pPr>
      <w:spacing w:after="0" w:line="259" w:lineRule="auto"/>
      <w:ind w:left="-1364" w:right="10881" w:firstLine="0"/>
      <w:jc w:val="left"/>
    </w:pPr>
    <w:r>
      <w:rPr>
        <w:noProof/>
        <w:sz w:val="22"/>
      </w:rPr>
      <mc:AlternateContent>
        <mc:Choice Requires="wpg">
          <w:drawing>
            <wp:anchor distT="0" distB="0" distL="114300" distR="114300" simplePos="0" relativeHeight="251662336" behindDoc="0" locked="0" layoutInCell="1" allowOverlap="1" wp14:anchorId="63419FC9" wp14:editId="7C809722">
              <wp:simplePos x="0" y="0"/>
              <wp:positionH relativeFrom="page">
                <wp:posOffset>304800</wp:posOffset>
              </wp:positionH>
              <wp:positionV relativeFrom="page">
                <wp:posOffset>319405</wp:posOffset>
              </wp:positionV>
              <wp:extent cx="7162165" cy="28575"/>
              <wp:effectExtent l="0" t="0" r="0" b="0"/>
              <wp:wrapSquare wrapText="bothSides"/>
              <wp:docPr id="4019" name="Group 40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62165" cy="28575"/>
                        <a:chOff x="0" y="0"/>
                        <a:chExt cx="7162165" cy="28575"/>
                      </a:xfrm>
                    </wpg:grpSpPr>
                    <wps:wsp>
                      <wps:cNvPr id="4020" name="Shape 4020"/>
                      <wps:cNvSpPr/>
                      <wps:spPr>
                        <a:xfrm>
                          <a:off x="0" y="0"/>
                          <a:ext cx="7162165" cy="0"/>
                        </a:xfrm>
                        <a:custGeom>
                          <a:avLst/>
                          <a:gdLst/>
                          <a:ahLst/>
                          <a:cxnLst/>
                          <a:rect l="0" t="0" r="0" b="0"/>
                          <a:pathLst>
                            <a:path w="7162165">
                              <a:moveTo>
                                <a:pt x="0" y="0"/>
                              </a:moveTo>
                              <a:lnTo>
                                <a:pt x="7162165" y="0"/>
                              </a:lnTo>
                            </a:path>
                          </a:pathLst>
                        </a:custGeom>
                        <a:ln w="28575"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6D281866" id="Group 4019" o:spid="_x0000_s1026" alt="&quot;&quot;" style="position:absolute;margin-left:24pt;margin-top:25.15pt;width:563.95pt;height:2.25pt;z-index:251662336;mso-position-horizontal-relative:page;mso-position-vertical-relative:page" coordsize="716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">
              <v:shape id="Shape 4020" o:spid="_x0000_s1027" style="position:absolute;width:71621;height:0;visibility:visible;mso-wrap-style:square;v-text-anchor:top" coordsize="7162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" path="m,l7162165,e" filled="f" strokecolor="#1f497d" strokeweight="2.25pt">
                <v:path arrowok="t" textboxrect="0,0,7162165,0"/>
              </v:shape>
              <w10:wrap type="square" anchorx="page" anchory="page"/>
            </v:group>
          </w:pict>
        </mc:Fallback>
      </mc:AlternateContent>
    </w:r>
  </w:p>
  <w:p w14:paraId="11E5B50B" w14:textId="77777777" w:rsidR="00106121" w:rsidRDefault="007B6A1F">
    <w:r>
      <w:rPr>
        <w:noProof/>
        <w:sz w:val="22"/>
      </w:rPr>
      <mc:AlternateContent>
        <mc:Choice Requires="wpg">
          <w:drawing>
            <wp:anchor distT="0" distB="0" distL="114300" distR="114300" simplePos="0" relativeHeight="251663360" behindDoc="1" locked="0" layoutInCell="1" allowOverlap="1" wp14:anchorId="5EC47E99" wp14:editId="16743C4D">
              <wp:simplePos x="0" y="0"/>
              <wp:positionH relativeFrom="page">
                <wp:posOffset>319405</wp:posOffset>
              </wp:positionH>
              <wp:positionV relativeFrom="page">
                <wp:posOffset>304800</wp:posOffset>
              </wp:positionV>
              <wp:extent cx="7133590" cy="9448165"/>
              <wp:effectExtent l="0" t="0" r="0" b="0"/>
              <wp:wrapNone/>
              <wp:docPr id="4021" name="Group 40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33590" cy="9448165"/>
                        <a:chOff x="0" y="0"/>
                        <a:chExt cx="7133590" cy="9448165"/>
                      </a:xfrm>
                    </wpg:grpSpPr>
                    <wps:wsp>
                      <wps:cNvPr id="4023" name="Shape 4023"/>
                      <wps:cNvSpPr/>
                      <wps:spPr>
                        <a:xfrm>
                          <a:off x="7133590" y="0"/>
                          <a:ext cx="0" cy="9448165"/>
                        </a:xfrm>
                        <a:custGeom>
                          <a:avLst/>
                          <a:gdLst/>
                          <a:ahLst/>
                          <a:cxnLst/>
                          <a:rect l="0" t="0" r="0" b="0"/>
                          <a:pathLst>
                            <a:path h="9448165">
                              <a:moveTo>
                                <a:pt x="0" y="0"/>
                              </a:moveTo>
                              <a:lnTo>
                                <a:pt x="0" y="9448165"/>
                              </a:lnTo>
                            </a:path>
                          </a:pathLst>
                        </a:custGeom>
                        <a:ln w="28575" cap="flat">
                          <a:round/>
                        </a:ln>
                      </wps:spPr>
                      <wps:style>
                        <a:lnRef idx="1">
                          <a:srgbClr val="1F497D"/>
                        </a:lnRef>
                        <a:fillRef idx="0">
                          <a:srgbClr val="000000">
                            <a:alpha val="0"/>
                          </a:srgbClr>
                        </a:fillRef>
                        <a:effectRef idx="0">
                          <a:scrgbClr r="0" g="0" b="0"/>
                        </a:effectRef>
                        <a:fontRef idx="none"/>
                      </wps:style>
                      <wps:bodyPr/>
                    </wps:wsp>
                    <wps:wsp>
                      <wps:cNvPr id="4022" name="Shape 4022"/>
                      <wps:cNvSpPr/>
                      <wps:spPr>
                        <a:xfrm>
                          <a:off x="0" y="0"/>
                          <a:ext cx="0" cy="9448165"/>
                        </a:xfrm>
                        <a:custGeom>
                          <a:avLst/>
                          <a:gdLst/>
                          <a:ahLst/>
                          <a:cxnLst/>
                          <a:rect l="0" t="0" r="0" b="0"/>
                          <a:pathLst>
                            <a:path h="9448165">
                              <a:moveTo>
                                <a:pt x="0" y="9448165"/>
                              </a:moveTo>
                              <a:lnTo>
                                <a:pt x="0" y="0"/>
                              </a:lnTo>
                            </a:path>
                          </a:pathLst>
                        </a:custGeom>
                        <a:ln w="28575"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379BB32D" id="Group 4021" o:spid="_x0000_s1026" alt="&quot;&quot;" style="position:absolute;margin-left:25.15pt;margin-top:24pt;width:561.7pt;height:743.95pt;z-index:-251653120;mso-position-horizontal-relative:page;mso-position-vertical-relative:page" coordsize="71335,9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">
              <v:shape id="Shape 4023" o:spid="_x0000_s1027" style="position:absolute;left:71335;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" path="m,l,9448165e" filled="f" strokecolor="#1f497d" strokeweight="2.25pt">
                <v:path arrowok="t" textboxrect="0,0,0,9448165"/>
              </v:shape>
              <v:shape id="Shape 4022" o:spid="_x0000_s1028" style="position:absolute;width:0;height:94481;visibility:visible;mso-wrap-style:square;v-text-anchor:top" coordsize="0,944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" path="m,9448165l,e" filled="f" strokecolor="#1f497d" strokeweight="2.25pt">
                <v:path arrowok="t" textboxrect="0,0,0,944816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E3DDA"/>
    <w:multiLevelType w:val="hybridMultilevel"/>
    <w:tmpl w:val="0C78D248"/>
    <w:lvl w:ilvl="0" w:tplc="BA72566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0A59E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4A761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22540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BECA6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B2C2B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34530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0C15D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D250E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61F5E3A"/>
    <w:multiLevelType w:val="hybridMultilevel"/>
    <w:tmpl w:val="44C6D5D0"/>
    <w:lvl w:ilvl="0" w:tplc="4B34977C">
      <w:start w:val="1"/>
      <w:numFmt w:val="lowerLetter"/>
      <w:lvlText w:val="%1)"/>
      <w:lvlJc w:val="left"/>
      <w:pPr>
        <w:ind w:left="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46D34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5069E8">
      <w:start w:val="1"/>
      <w:numFmt w:val="bullet"/>
      <w:lvlText w:val="▪"/>
      <w:lvlJc w:val="left"/>
      <w:pPr>
        <w:ind w:left="14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203124">
      <w:start w:val="1"/>
      <w:numFmt w:val="bullet"/>
      <w:lvlText w:val="•"/>
      <w:lvlJc w:val="left"/>
      <w:pPr>
        <w:ind w:left="21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48413A">
      <w:start w:val="1"/>
      <w:numFmt w:val="bullet"/>
      <w:lvlText w:val="o"/>
      <w:lvlJc w:val="left"/>
      <w:pPr>
        <w:ind w:left="2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EE71C6">
      <w:start w:val="1"/>
      <w:numFmt w:val="bullet"/>
      <w:lvlText w:val="▪"/>
      <w:lvlJc w:val="left"/>
      <w:pPr>
        <w:ind w:left="3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5C5BE6">
      <w:start w:val="1"/>
      <w:numFmt w:val="bullet"/>
      <w:lvlText w:val="•"/>
      <w:lvlJc w:val="left"/>
      <w:pPr>
        <w:ind w:left="4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D6EFD2">
      <w:start w:val="1"/>
      <w:numFmt w:val="bullet"/>
      <w:lvlText w:val="o"/>
      <w:lvlJc w:val="left"/>
      <w:pPr>
        <w:ind w:left="5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9A08DC">
      <w:start w:val="1"/>
      <w:numFmt w:val="bullet"/>
      <w:lvlText w:val="▪"/>
      <w:lvlJc w:val="left"/>
      <w:pPr>
        <w:ind w:left="5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C81969"/>
    <w:multiLevelType w:val="hybridMultilevel"/>
    <w:tmpl w:val="0B0C07CA"/>
    <w:lvl w:ilvl="0" w:tplc="35CE8546">
      <w:start w:val="1"/>
      <w:numFmt w:val="lowerLetter"/>
      <w:lvlText w:val="%1)"/>
      <w:lvlJc w:val="left"/>
      <w:pPr>
        <w:ind w:left="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54EE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D2B3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75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A078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7E52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9C15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12F6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3459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30147209">
    <w:abstractNumId w:val="2"/>
  </w:num>
  <w:num w:numId="2" w16cid:durableId="1808891401">
    <w:abstractNumId w:val="0"/>
  </w:num>
  <w:num w:numId="3" w16cid:durableId="21254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121"/>
    <w:rsid w:val="000D6165"/>
    <w:rsid w:val="000F4A31"/>
    <w:rsid w:val="00106121"/>
    <w:rsid w:val="001C6A9E"/>
    <w:rsid w:val="002A025F"/>
    <w:rsid w:val="002C4A5D"/>
    <w:rsid w:val="002C7429"/>
    <w:rsid w:val="002D1BEA"/>
    <w:rsid w:val="00361DDE"/>
    <w:rsid w:val="003F4D9B"/>
    <w:rsid w:val="00555E1B"/>
    <w:rsid w:val="0062089C"/>
    <w:rsid w:val="00626FA5"/>
    <w:rsid w:val="00685E6E"/>
    <w:rsid w:val="006E4BD4"/>
    <w:rsid w:val="006E7FA1"/>
    <w:rsid w:val="006F4FBC"/>
    <w:rsid w:val="00732D54"/>
    <w:rsid w:val="0078333D"/>
    <w:rsid w:val="007B6A1F"/>
    <w:rsid w:val="007C775D"/>
    <w:rsid w:val="007D7590"/>
    <w:rsid w:val="008F4EA6"/>
    <w:rsid w:val="00B165D5"/>
    <w:rsid w:val="00B77374"/>
    <w:rsid w:val="00C918E6"/>
    <w:rsid w:val="00D85467"/>
    <w:rsid w:val="00F41BEE"/>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1FFC6"/>
  <w15:docId w15:val="{345656C1-F625-4310-8C7C-416E9FF5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467"/>
    <w:pPr>
      <w:spacing w:after="228" w:line="232" w:lineRule="auto"/>
      <w:ind w:left="10" w:right="7" w:hanging="10"/>
      <w:jc w:val="both"/>
    </w:pPr>
    <w:rPr>
      <w:rFonts w:ascii="Calibri" w:eastAsia="Calibri" w:hAnsi="Calibri" w:cs="Calibri"/>
      <w:color w:val="000000"/>
      <w:sz w:val="20"/>
    </w:rPr>
  </w:style>
  <w:style w:type="paragraph" w:styleId="1">
    <w:name w:val="heading 1"/>
    <w:next w:val="a"/>
    <w:link w:val="10"/>
    <w:uiPriority w:val="9"/>
    <w:qFormat/>
    <w:pPr>
      <w:keepNext/>
      <w:keepLines/>
      <w:spacing w:after="0"/>
      <w:ind w:right="27"/>
      <w:jc w:val="center"/>
      <w:outlineLvl w:val="0"/>
    </w:pPr>
    <w:rPr>
      <w:rFonts w:ascii="Calibri" w:eastAsia="Calibri" w:hAnsi="Calibri" w:cs="Calibri"/>
      <w:b/>
      <w:i/>
      <w:color w:val="333399"/>
    </w:rPr>
  </w:style>
  <w:style w:type="paragraph" w:styleId="2">
    <w:name w:val="heading 2"/>
    <w:next w:val="a"/>
    <w:link w:val="20"/>
    <w:uiPriority w:val="9"/>
    <w:unhideWhenUsed/>
    <w:qFormat/>
    <w:pPr>
      <w:keepNext/>
      <w:keepLines/>
      <w:spacing w:after="221"/>
      <w:ind w:right="1"/>
      <w:jc w:val="center"/>
      <w:outlineLvl w:val="1"/>
    </w:pPr>
    <w:rPr>
      <w:rFonts w:ascii="Calibri" w:eastAsia="Calibri" w:hAnsi="Calibri" w:cs="Calibri"/>
      <w:b/>
      <w:color w:val="FF0000"/>
      <w:sz w:val="20"/>
    </w:rPr>
  </w:style>
  <w:style w:type="paragraph" w:styleId="3">
    <w:name w:val="heading 3"/>
    <w:next w:val="a"/>
    <w:link w:val="30"/>
    <w:uiPriority w:val="9"/>
    <w:unhideWhenUsed/>
    <w:qFormat/>
    <w:pPr>
      <w:keepNext/>
      <w:keepLines/>
      <w:spacing w:after="0"/>
      <w:ind w:left="10" w:hanging="10"/>
      <w:outlineLvl w:val="2"/>
    </w:pPr>
    <w:rPr>
      <w:rFonts w:ascii="Calibri" w:eastAsia="Calibri" w:hAnsi="Calibri" w:cs="Calibri"/>
      <w:b/>
      <w:i/>
      <w:color w:val="000000"/>
      <w:sz w:val="20"/>
    </w:rPr>
  </w:style>
  <w:style w:type="paragraph" w:styleId="4">
    <w:name w:val="heading 4"/>
    <w:next w:val="a"/>
    <w:link w:val="40"/>
    <w:uiPriority w:val="9"/>
    <w:unhideWhenUsed/>
    <w:qFormat/>
    <w:pPr>
      <w:keepNext/>
      <w:keepLines/>
      <w:spacing w:after="205" w:line="261" w:lineRule="auto"/>
      <w:ind w:left="316" w:right="1" w:hanging="10"/>
      <w:jc w:val="both"/>
      <w:outlineLvl w:val="3"/>
    </w:pPr>
    <w:rPr>
      <w:rFonts w:ascii="Calibri" w:eastAsia="Calibri" w:hAnsi="Calibri" w:cs="Calibri"/>
      <w:b/>
      <w:color w:val="000000"/>
      <w:sz w:val="20"/>
    </w:rPr>
  </w:style>
  <w:style w:type="paragraph" w:styleId="5">
    <w:name w:val="heading 5"/>
    <w:next w:val="a"/>
    <w:link w:val="50"/>
    <w:uiPriority w:val="9"/>
    <w:unhideWhenUsed/>
    <w:qFormat/>
    <w:pPr>
      <w:keepNext/>
      <w:keepLines/>
      <w:spacing w:after="205" w:line="261" w:lineRule="auto"/>
      <w:ind w:left="316" w:right="1" w:hanging="10"/>
      <w:jc w:val="both"/>
      <w:outlineLvl w:val="4"/>
    </w:pPr>
    <w:rPr>
      <w:rFonts w:ascii="Calibri" w:eastAsia="Calibri" w:hAnsi="Calibri" w:cs="Calibri"/>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link w:val="3"/>
    <w:rPr>
      <w:rFonts w:ascii="Calibri" w:eastAsia="Calibri" w:hAnsi="Calibri" w:cs="Calibri"/>
      <w:b/>
      <w:i/>
      <w:color w:val="000000"/>
      <w:sz w:val="20"/>
    </w:rPr>
  </w:style>
  <w:style w:type="character" w:customStyle="1" w:styleId="20">
    <w:name w:val="כותרת 2 תו"/>
    <w:link w:val="2"/>
    <w:rPr>
      <w:rFonts w:ascii="Calibri" w:eastAsia="Calibri" w:hAnsi="Calibri" w:cs="Calibri"/>
      <w:b/>
      <w:color w:val="FF0000"/>
      <w:sz w:val="20"/>
    </w:rPr>
  </w:style>
  <w:style w:type="character" w:customStyle="1" w:styleId="10">
    <w:name w:val="כותרת 1 תו"/>
    <w:link w:val="1"/>
    <w:rPr>
      <w:rFonts w:ascii="Calibri" w:eastAsia="Calibri" w:hAnsi="Calibri" w:cs="Calibri"/>
      <w:b/>
      <w:i/>
      <w:color w:val="333399"/>
      <w:sz w:val="22"/>
    </w:rPr>
  </w:style>
  <w:style w:type="character" w:customStyle="1" w:styleId="40">
    <w:name w:val="כותרת 4 תו"/>
    <w:link w:val="4"/>
    <w:rPr>
      <w:rFonts w:ascii="Calibri" w:eastAsia="Calibri" w:hAnsi="Calibri" w:cs="Calibri"/>
      <w:b/>
      <w:color w:val="000000"/>
      <w:sz w:val="20"/>
    </w:rPr>
  </w:style>
  <w:style w:type="character" w:customStyle="1" w:styleId="50">
    <w:name w:val="כותרת 5 תו"/>
    <w:link w:val="5"/>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Revision"/>
    <w:hidden/>
    <w:uiPriority w:val="99"/>
    <w:semiHidden/>
    <w:rsid w:val="002C4A5D"/>
    <w:pPr>
      <w:spacing w:after="0" w:line="240" w:lineRule="auto"/>
    </w:pPr>
    <w:rPr>
      <w:rFonts w:ascii="Calibri" w:eastAsia="Calibri" w:hAnsi="Calibri" w:cs="Calibri"/>
      <w:color w:val="000000"/>
      <w:sz w:val="20"/>
    </w:rPr>
  </w:style>
  <w:style w:type="paragraph" w:styleId="a4">
    <w:name w:val="List Paragraph"/>
    <w:basedOn w:val="a"/>
    <w:uiPriority w:val="34"/>
    <w:qFormat/>
    <w:rsid w:val="00F41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y.innovationisrael.org.il/company" TargetMode="External"/><Relationship Id="rId13" Type="http://schemas.openxmlformats.org/officeDocument/2006/relationships/hyperlink" Target="https://my.innovationisrael.org.il/compan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y.innovationisrael.org.il/comp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innovationisrael.org.il/compan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y.innovationisrael.org.il/compan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y.innovationisrael.org.il/company" TargetMode="External"/><Relationship Id="rId14" Type="http://schemas.openxmlformats.org/officeDocument/2006/relationships/hyperlink" Target="https://innovationisrael.org.il/international/r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1250</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Nofar Hamrany</dc:creator>
  <cp:keywords/>
  <cp:lastModifiedBy>Yael Koresh</cp:lastModifiedBy>
  <cp:revision>2</cp:revision>
  <dcterms:created xsi:type="dcterms:W3CDTF">2025-02-11T14:41:00Z</dcterms:created>
  <dcterms:modified xsi:type="dcterms:W3CDTF">2025-02-11T14:41:00Z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4d66a0f996add23c1bbf7b25b09edff9ad9ee19fe462530c8190b14016911075</vt:lpwstr>
  </property>
</Properties>
</file>