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463D5B" w:rsidRPr="00CE73CD" w:rsidP="0041722E">
      <w:pPr>
        <w:pStyle w:val="Heading1"/>
        <w:rPr>
          <w:rtl/>
        </w:rPr>
      </w:pPr>
      <w:r w:rsidRPr="001C6573">
        <w:t xml:space="preserve">Israel </w:t>
      </w:r>
      <w:r w:rsidR="0041722E">
        <w:t xml:space="preserve">Innovation Authority </w:t>
      </w:r>
      <w:r w:rsidRPr="001C6573">
        <w:t xml:space="preserve">- </w:t>
      </w:r>
      <w:r w:rsidR="0041722E">
        <w:t>FINEP</w:t>
      </w:r>
      <w:r w:rsidRPr="001C6573">
        <w:t xml:space="preserve"> </w:t>
      </w:r>
      <w:r w:rsidR="0041722E">
        <w:t>1</w:t>
      </w:r>
      <w:r w:rsidRPr="0041722E" w:rsidR="0041722E">
        <w:rPr>
          <w:vertAlign w:val="superscript"/>
        </w:rPr>
        <w:t>st</w:t>
      </w:r>
      <w:r w:rsidR="0041722E">
        <w:t xml:space="preserve"> </w:t>
      </w:r>
      <w:r w:rsidRPr="001C6573">
        <w:t>Call for Proposals</w:t>
      </w:r>
    </w:p>
    <w:p w:rsidR="00B57AEC" w:rsidP="00B57AEC">
      <w:pPr>
        <w:pStyle w:val="Heading2"/>
      </w:pPr>
      <w:r w:rsidRPr="001C6573">
        <w:t xml:space="preserve">Israel </w:t>
      </w:r>
      <w:r>
        <w:t xml:space="preserve">Innovation Authority </w:t>
      </w:r>
      <w:r w:rsidRPr="001C6573">
        <w:t xml:space="preserve">- </w:t>
      </w:r>
      <w:r>
        <w:t>FINEP</w:t>
      </w:r>
      <w:r w:rsidRPr="001C6573">
        <w:t xml:space="preserve"> </w:t>
      </w:r>
      <w:r w:rsidRPr="00B57AEC">
        <w:t>Collaboration Program</w:t>
      </w:r>
    </w:p>
    <w:p w:rsidR="00C9629D" w:rsidRPr="008100C1" w:rsidP="008100C1">
      <w:pPr>
        <w:pStyle w:val="Heading2"/>
      </w:pPr>
      <w:r w:rsidRPr="008100C1">
        <w:t>Innovation Themes</w:t>
      </w:r>
    </w:p>
    <w:p w:rsidR="008100C1" w:rsidP="008100C1">
      <w:pPr>
        <w:spacing w:after="120"/>
        <w:jc w:val="both"/>
        <w:rPr>
          <w:color w:val="000000" w:themeColor="text1"/>
        </w:rPr>
      </w:pPr>
      <w:r w:rsidRPr="001356FA">
        <w:rPr>
          <w:color w:val="000000" w:themeColor="text1"/>
        </w:rPr>
        <w:t xml:space="preserve">The FINEP – Israel Innovation Authority </w:t>
      </w:r>
      <w:r>
        <w:rPr>
          <w:color w:val="000000" w:themeColor="text1"/>
        </w:rPr>
        <w:t xml:space="preserve">program will support large-scale collaboration programs for up to 24 months. Upon approval, Israeli companies will be entitled to 12 months of financial support, and will be eligible for a second year of funding subject to review of the project milestones. </w:t>
      </w:r>
    </w:p>
    <w:p w:rsidR="0041722E" w:rsidRPr="008100C1" w:rsidP="008100C1">
      <w:pPr>
        <w:pStyle w:val="Heading2"/>
        <w:rPr>
          <w:sz w:val="24"/>
          <w:szCs w:val="24"/>
        </w:rPr>
      </w:pPr>
      <w:r w:rsidRPr="008100C1">
        <w:rPr>
          <w:sz w:val="24"/>
          <w:szCs w:val="24"/>
        </w:rPr>
        <w:t>Relevant sectors for this call for proposals:</w:t>
      </w:r>
    </w:p>
    <w:p w:rsidR="0041722E" w:rsidRPr="0041722E" w:rsidP="0041722E">
      <w:pPr>
        <w:pStyle w:val="Bullets1"/>
        <w:numPr>
          <w:ilvl w:val="0"/>
          <w:numId w:val="3"/>
        </w:numPr>
        <w:rPr>
          <w:b/>
          <w:bCs/>
          <w:color w:val="000000" w:themeColor="text1"/>
        </w:rPr>
      </w:pPr>
      <w:r w:rsidRPr="0041722E">
        <w:rPr>
          <w:b/>
          <w:bCs/>
          <w:color w:val="000000" w:themeColor="text1"/>
        </w:rPr>
        <w:t>Infrastructure and construction;</w:t>
      </w:r>
    </w:p>
    <w:p w:rsidR="0027698A" w:rsidRPr="0041722E" w:rsidP="0027698A">
      <w:pPr>
        <w:pStyle w:val="Bullets1"/>
        <w:numPr>
          <w:ilvl w:val="0"/>
          <w:numId w:val="3"/>
        </w:numPr>
        <w:rPr>
          <w:b/>
          <w:bCs/>
          <w:color w:val="000000" w:themeColor="text1"/>
        </w:rPr>
      </w:pPr>
      <w:r>
        <w:rPr>
          <w:b/>
          <w:bCs/>
          <w:color w:val="000000" w:themeColor="text1"/>
        </w:rPr>
        <w:t>Fintech</w:t>
      </w:r>
    </w:p>
    <w:p w:rsidR="0041722E" w:rsidRPr="0041722E" w:rsidP="0041722E">
      <w:pPr>
        <w:pStyle w:val="Bullets1"/>
        <w:numPr>
          <w:ilvl w:val="0"/>
          <w:numId w:val="3"/>
        </w:numPr>
        <w:rPr>
          <w:b/>
          <w:bCs/>
          <w:color w:val="000000" w:themeColor="text1"/>
        </w:rPr>
      </w:pPr>
      <w:r w:rsidRPr="0041722E">
        <w:rPr>
          <w:b/>
          <w:bCs/>
          <w:color w:val="000000" w:themeColor="text1"/>
        </w:rPr>
        <w:t>Electrical equipment, electronics and nanotechnology;</w:t>
      </w:r>
    </w:p>
    <w:p w:rsidR="0041722E" w:rsidRPr="0041722E" w:rsidP="0041722E">
      <w:pPr>
        <w:pStyle w:val="Bullets1"/>
        <w:numPr>
          <w:ilvl w:val="0"/>
          <w:numId w:val="3"/>
        </w:numPr>
        <w:rPr>
          <w:b/>
          <w:bCs/>
          <w:color w:val="000000" w:themeColor="text1"/>
        </w:rPr>
      </w:pPr>
      <w:r w:rsidRPr="0041722E">
        <w:rPr>
          <w:b/>
          <w:bCs/>
          <w:color w:val="000000" w:themeColor="text1"/>
        </w:rPr>
        <w:t>Chemical and petrochemical industries;</w:t>
      </w:r>
    </w:p>
    <w:p w:rsidR="0041722E" w:rsidRPr="0041722E" w:rsidP="0041722E">
      <w:pPr>
        <w:pStyle w:val="Bullets1"/>
        <w:numPr>
          <w:ilvl w:val="0"/>
          <w:numId w:val="3"/>
        </w:numPr>
        <w:rPr>
          <w:b/>
          <w:bCs/>
          <w:color w:val="000000" w:themeColor="text1"/>
        </w:rPr>
      </w:pPr>
      <w:r w:rsidRPr="0041722E">
        <w:rPr>
          <w:b/>
          <w:bCs/>
          <w:color w:val="000000" w:themeColor="text1"/>
        </w:rPr>
        <w:t>Aerospace and automotive industries;</w:t>
      </w:r>
    </w:p>
    <w:p w:rsidR="0041722E" w:rsidRPr="0041722E" w:rsidP="0041722E">
      <w:pPr>
        <w:pStyle w:val="Bullets1"/>
        <w:numPr>
          <w:ilvl w:val="0"/>
          <w:numId w:val="3"/>
        </w:numPr>
        <w:rPr>
          <w:b/>
          <w:bCs/>
          <w:color w:val="000000" w:themeColor="text1"/>
        </w:rPr>
      </w:pPr>
      <w:r w:rsidRPr="0041722E">
        <w:rPr>
          <w:b/>
          <w:bCs/>
          <w:color w:val="000000" w:themeColor="text1"/>
        </w:rPr>
        <w:t>Information and communications technologies;</w:t>
      </w:r>
    </w:p>
    <w:p w:rsidR="0041722E" w:rsidRPr="0041722E" w:rsidP="0041722E">
      <w:pPr>
        <w:pStyle w:val="Bullets1"/>
        <w:numPr>
          <w:ilvl w:val="0"/>
          <w:numId w:val="3"/>
        </w:numPr>
        <w:rPr>
          <w:b/>
          <w:bCs/>
          <w:color w:val="000000" w:themeColor="text1"/>
        </w:rPr>
      </w:pPr>
      <w:r w:rsidRPr="0041722E">
        <w:rPr>
          <w:b/>
          <w:bCs/>
          <w:color w:val="000000" w:themeColor="text1"/>
        </w:rPr>
        <w:t>Services, in particular software, insurance, transportation and education;</w:t>
      </w:r>
    </w:p>
    <w:p w:rsidR="0041722E" w:rsidRPr="0041722E" w:rsidP="0041722E">
      <w:pPr>
        <w:pStyle w:val="Bullets1"/>
        <w:numPr>
          <w:ilvl w:val="0"/>
          <w:numId w:val="3"/>
        </w:numPr>
        <w:rPr>
          <w:b/>
          <w:bCs/>
          <w:color w:val="000000" w:themeColor="text1"/>
        </w:rPr>
      </w:pPr>
      <w:r w:rsidRPr="0041722E">
        <w:rPr>
          <w:b/>
          <w:bCs/>
          <w:color w:val="000000" w:themeColor="text1"/>
        </w:rPr>
        <w:t>Marine related science and technologies</w:t>
      </w:r>
    </w:p>
    <w:p w:rsidR="00C9629D" w:rsidRPr="00F05D72" w:rsidP="0041722E">
      <w:pPr>
        <w:pStyle w:val="Bullets1"/>
        <w:numPr>
          <w:ilvl w:val="0"/>
          <w:numId w:val="3"/>
        </w:numPr>
        <w:rPr>
          <w:b/>
          <w:bCs/>
          <w:color w:val="000000" w:themeColor="text1"/>
        </w:rPr>
      </w:pPr>
      <w:r w:rsidRPr="00F05D72">
        <w:rPr>
          <w:b/>
          <w:bCs/>
          <w:color w:val="000000" w:themeColor="text1"/>
        </w:rPr>
        <w:t>Any other relevant fields on which the Parties may agree</w:t>
      </w:r>
    </w:p>
    <w:p w:rsidR="00F82DCC" w:rsidRPr="00F05D72" w:rsidP="0041722E">
      <w:pPr>
        <w:pStyle w:val="Bullets1"/>
        <w:numPr>
          <w:ilvl w:val="0"/>
          <w:numId w:val="3"/>
        </w:numPr>
        <w:rPr>
          <w:b/>
          <w:bCs/>
          <w:color w:val="000000" w:themeColor="text1"/>
        </w:rPr>
      </w:pPr>
      <w:r w:rsidRPr="008100C1">
        <w:rPr>
          <w:b/>
          <w:bCs/>
          <w:color w:val="000000" w:themeColor="text1"/>
        </w:rPr>
        <w:t>Agrotechnology and water management</w:t>
      </w:r>
    </w:p>
    <w:p w:rsidR="0041722E" w:rsidRPr="0041722E" w:rsidP="0041722E">
      <w:pPr>
        <w:spacing w:after="120"/>
        <w:jc w:val="both"/>
        <w:rPr>
          <w:color w:val="000000" w:themeColor="text1"/>
        </w:rPr>
      </w:pPr>
      <w:r w:rsidRPr="0041722E">
        <w:rPr>
          <w:color w:val="000000" w:themeColor="text1"/>
        </w:rPr>
        <w:t>The purpose of the Industrial R&amp;D Program is to support greater collaboration among Brazilian and Israeli companies and researchers. The Program will support projects that fall within the framework of the Agreement between the FINEP and the Israel Innovation Authority</w:t>
      </w:r>
      <w:r w:rsidRPr="0041722E">
        <w:rPr>
          <w:color w:val="000000" w:themeColor="text1"/>
          <w:rtl/>
        </w:rPr>
        <w:t>.</w:t>
      </w:r>
    </w:p>
    <w:p w:rsidR="0041722E" w:rsidRPr="0041722E" w:rsidP="0041722E">
      <w:pPr>
        <w:spacing w:after="120"/>
        <w:jc w:val="both"/>
        <w:rPr>
          <w:color w:val="000000" w:themeColor="text1"/>
        </w:rPr>
      </w:pPr>
      <w:r w:rsidRPr="0041722E">
        <w:rPr>
          <w:color w:val="000000" w:themeColor="text1"/>
        </w:rPr>
        <w:t>The general objectives of the 1st Call for Proposals are primarily to ensure that the selected projects:</w:t>
      </w:r>
    </w:p>
    <w:p w:rsidR="0041722E" w:rsidRPr="0041722E" w:rsidP="0041722E">
      <w:pPr>
        <w:pStyle w:val="Bullets1"/>
        <w:numPr>
          <w:ilvl w:val="0"/>
          <w:numId w:val="5"/>
        </w:numPr>
        <w:rPr>
          <w:color w:val="000000" w:themeColor="text1"/>
        </w:rPr>
      </w:pPr>
      <w:r w:rsidRPr="0041722E">
        <w:rPr>
          <w:color w:val="000000" w:themeColor="text1"/>
        </w:rPr>
        <w:t>Create close and direct working Relationship between the 2 jurisdictions' innovation agencies</w:t>
      </w:r>
    </w:p>
    <w:p w:rsidR="0041722E" w:rsidRPr="0041722E" w:rsidP="0041722E">
      <w:pPr>
        <w:pStyle w:val="Bullets1"/>
        <w:numPr>
          <w:ilvl w:val="0"/>
          <w:numId w:val="5"/>
        </w:numPr>
        <w:rPr>
          <w:color w:val="000000" w:themeColor="text1"/>
        </w:rPr>
      </w:pPr>
      <w:r w:rsidRPr="0041722E">
        <w:rPr>
          <w:color w:val="000000" w:themeColor="text1"/>
        </w:rPr>
        <w:t>Benefit the economies of Brazil and Israel;</w:t>
      </w:r>
    </w:p>
    <w:p w:rsidR="0041722E" w:rsidRPr="0041722E" w:rsidP="0041722E">
      <w:pPr>
        <w:pStyle w:val="Bullets1"/>
        <w:numPr>
          <w:ilvl w:val="0"/>
          <w:numId w:val="5"/>
        </w:numPr>
        <w:rPr>
          <w:color w:val="000000" w:themeColor="text1"/>
        </w:rPr>
      </w:pPr>
      <w:r w:rsidRPr="0041722E">
        <w:rPr>
          <w:color w:val="000000" w:themeColor="text1"/>
        </w:rPr>
        <w:t>Generate fruitful and long term alliances between organizations and companies involved in research and innovation in Brazil and in Israel;</w:t>
      </w:r>
    </w:p>
    <w:p w:rsidR="00C64C78" w:rsidP="00C64C78">
      <w:pPr>
        <w:pStyle w:val="Bullets1"/>
        <w:numPr>
          <w:ilvl w:val="0"/>
          <w:numId w:val="5"/>
        </w:numPr>
        <w:rPr>
          <w:color w:val="000000" w:themeColor="text1"/>
        </w:rPr>
      </w:pPr>
      <w:r w:rsidRPr="0041722E">
        <w:rPr>
          <w:color w:val="000000" w:themeColor="text1"/>
        </w:rPr>
        <w:t>Highlight the complementary strenghts of Brazil and Israel for the mutual benefit of both parties;</w:t>
      </w:r>
    </w:p>
    <w:p w:rsidR="0041722E" w:rsidRPr="00C64C78" w:rsidP="00C64C78">
      <w:pPr>
        <w:pStyle w:val="Bullets1"/>
        <w:numPr>
          <w:ilvl w:val="0"/>
          <w:numId w:val="5"/>
        </w:numPr>
        <w:rPr>
          <w:color w:val="000000" w:themeColor="text1"/>
        </w:rPr>
      </w:pPr>
      <w:r w:rsidRPr="00C64C78">
        <w:rPr>
          <w:color w:val="000000" w:themeColor="text1"/>
        </w:rPr>
        <w:t>Help both agencies to achieve their strategic objectives</w:t>
      </w:r>
    </w:p>
    <w:p w:rsidR="0041722E" w:rsidRPr="0041722E" w:rsidP="0041722E">
      <w:pPr>
        <w:pStyle w:val="Bullets1"/>
        <w:numPr>
          <w:ilvl w:val="0"/>
          <w:numId w:val="0"/>
        </w:numPr>
        <w:ind w:left="720"/>
        <w:rPr>
          <w:b/>
          <w:bCs/>
          <w:color w:val="000000" w:themeColor="text1"/>
        </w:rPr>
      </w:pPr>
    </w:p>
    <w:p w:rsidR="0041722E" w:rsidRPr="008100C1" w:rsidP="008100C1">
      <w:pPr>
        <w:pStyle w:val="Heading2"/>
      </w:pPr>
      <w:r w:rsidRPr="0041722E">
        <w:t>SUBMISSION GUIDELINES</w:t>
      </w:r>
    </w:p>
    <w:p w:rsidR="0041722E" w:rsidP="0041722E">
      <w:pPr>
        <w:jc w:val="both"/>
        <w:rPr>
          <w:color w:val="000000" w:themeColor="text1"/>
        </w:rPr>
      </w:pPr>
      <w:r w:rsidRPr="0041722E">
        <w:rPr>
          <w:color w:val="000000" w:themeColor="text1"/>
        </w:rPr>
        <w:t>The bilateral activities eligible under this FINEP – Israel Innovation Authority</w:t>
      </w:r>
      <w:r>
        <w:rPr>
          <w:rFonts w:ascii="Times New Roman" w:hAnsi="Times New Roman" w:cs="Times New Roman"/>
          <w:sz w:val="26"/>
          <w:szCs w:val="26"/>
        </w:rPr>
        <w:t xml:space="preserve"> </w:t>
      </w:r>
      <w:r w:rsidRPr="0041722E">
        <w:rPr>
          <w:color w:val="000000" w:themeColor="text1"/>
        </w:rPr>
        <w:t>1st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rsidR="001356FA" w:rsidRPr="008100C1" w:rsidP="008100C1">
      <w:pPr>
        <w:pStyle w:val="Heading2"/>
      </w:pPr>
      <w:r w:rsidRPr="00C76954">
        <w:t>Program Eligibility</w:t>
      </w:r>
      <w:r>
        <w:t xml:space="preserve"> </w:t>
      </w:r>
    </w:p>
    <w:p w:rsidR="001356FA" w:rsidRPr="008100C1" w:rsidP="008100C1">
      <w:pPr>
        <w:pStyle w:val="Heading3"/>
        <w:rPr>
          <w:sz w:val="24"/>
          <w:szCs w:val="24"/>
        </w:rPr>
      </w:pPr>
      <w:r w:rsidRPr="008100C1">
        <w:rPr>
          <w:sz w:val="24"/>
          <w:szCs w:val="24"/>
        </w:rPr>
        <w:t>Applicant:</w:t>
      </w:r>
    </w:p>
    <w:p w:rsidR="001356FA" w:rsidP="001356FA">
      <w:pPr>
        <w:jc w:val="both"/>
        <w:rPr>
          <w:color w:val="000000" w:themeColor="text1"/>
        </w:rPr>
      </w:pPr>
      <w:r w:rsidRPr="001356FA">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r w:rsidR="00C64C78">
        <w:rPr>
          <w:color w:val="000000" w:themeColor="text1"/>
        </w:rPr>
        <w:t>.</w:t>
      </w:r>
    </w:p>
    <w:p w:rsidR="00C64C78" w:rsidRPr="008100C1" w:rsidP="008100C1">
      <w:pPr>
        <w:pStyle w:val="Heading3"/>
        <w:rPr>
          <w:sz w:val="24"/>
          <w:szCs w:val="24"/>
        </w:rPr>
      </w:pPr>
      <w:r w:rsidRPr="008100C1">
        <w:rPr>
          <w:sz w:val="24"/>
          <w:szCs w:val="24"/>
        </w:rPr>
        <w:t>Requirements</w:t>
      </w:r>
      <w:r w:rsidR="008100C1">
        <w:rPr>
          <w:sz w:val="24"/>
          <w:szCs w:val="24"/>
        </w:rPr>
        <w:t>:</w:t>
      </w:r>
    </w:p>
    <w:p w:rsidR="00C64C78" w:rsidRPr="005033B7" w:rsidP="00C64C7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rsidR="00C64C78" w:rsidRPr="005033B7" w:rsidP="00C64C78">
      <w:pPr>
        <w:pStyle w:val="Bullets1"/>
        <w:numPr>
          <w:ilvl w:val="0"/>
          <w:numId w:val="31"/>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rsidR="00C64C78" w:rsidRPr="005033B7" w:rsidP="00C64C78">
      <w:pPr>
        <w:pStyle w:val="Bullets1"/>
        <w:numPr>
          <w:ilvl w:val="0"/>
          <w:numId w:val="31"/>
        </w:numPr>
        <w:rPr>
          <w:color w:val="000000" w:themeColor="text1"/>
        </w:rPr>
      </w:pPr>
      <w:r w:rsidRPr="005033B7">
        <w:rPr>
          <w:color w:val="000000" w:themeColor="text1"/>
        </w:rPr>
        <w:t>The proposal should result in the development of an improved or new product, processe or service with industrial application intended for commercialization in domestic and/or global markets, including proof of concept projects for technology based solutions.</w:t>
      </w:r>
    </w:p>
    <w:p w:rsidR="00C64C78" w:rsidRPr="005033B7" w:rsidP="00C64C78">
      <w:pPr>
        <w:pStyle w:val="Bullets1"/>
        <w:numPr>
          <w:ilvl w:val="0"/>
          <w:numId w:val="31"/>
        </w:numPr>
        <w:rPr>
          <w:color w:val="000000" w:themeColor="text1"/>
        </w:rPr>
      </w:pPr>
      <w:r w:rsidRPr="005033B7">
        <w:rPr>
          <w:color w:val="000000" w:themeColor="text1"/>
        </w:rPr>
        <w:t>The new product / process / service should be innovative, have relevant market potential, technological risk and add value to the economies of both countries.</w:t>
      </w:r>
    </w:p>
    <w:p w:rsidR="00C64C78" w:rsidRPr="005033B7" w:rsidP="00C64C78">
      <w:pPr>
        <w:pStyle w:val="Bullets1"/>
        <w:numPr>
          <w:ilvl w:val="0"/>
          <w:numId w:val="31"/>
        </w:numPr>
        <w:rPr>
          <w:color w:val="000000" w:themeColor="text1"/>
        </w:rPr>
      </w:pPr>
      <w:r w:rsidRPr="005033B7">
        <w:rPr>
          <w:color w:val="000000" w:themeColor="text1"/>
        </w:rPr>
        <w:t>The project should demonstrate adequate balance and complementarity between the two partners in relation to the R&amp;D phases.</w:t>
      </w:r>
    </w:p>
    <w:p w:rsidR="00C64C78" w:rsidRPr="005033B7" w:rsidP="00C64C78">
      <w:pPr>
        <w:pStyle w:val="Bullets1"/>
        <w:numPr>
          <w:ilvl w:val="0"/>
          <w:numId w:val="31"/>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rsidR="00C64C78" w:rsidRPr="005033B7" w:rsidP="00C64C78">
      <w:pPr>
        <w:pStyle w:val="Bullets1"/>
        <w:numPr>
          <w:ilvl w:val="0"/>
          <w:numId w:val="31"/>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 service into the markets of both countries and/or third countries.</w:t>
      </w:r>
    </w:p>
    <w:p w:rsidR="00C64C78" w:rsidRPr="005033B7" w:rsidP="00C64C78">
      <w:pPr>
        <w:pStyle w:val="Bullets1"/>
        <w:numPr>
          <w:ilvl w:val="0"/>
          <w:numId w:val="31"/>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rsidR="00C64C78" w:rsidRPr="005033B7" w:rsidP="00C64C78">
      <w:pPr>
        <w:pStyle w:val="Bullets1"/>
        <w:numPr>
          <w:ilvl w:val="0"/>
          <w:numId w:val="31"/>
        </w:numPr>
        <w:rPr>
          <w:color w:val="000000" w:themeColor="text1"/>
        </w:rPr>
      </w:pPr>
      <w:r w:rsidRPr="005033B7">
        <w:rPr>
          <w:color w:val="000000" w:themeColor="text1"/>
        </w:rPr>
        <w:t>Partners in Israel and in Brazil should be able to implement the project and finance their respective shares.</w:t>
      </w:r>
    </w:p>
    <w:p w:rsidR="00C64C78" w:rsidP="00C64C78">
      <w:pPr>
        <w:pStyle w:val="Bullets1"/>
        <w:numPr>
          <w:ilvl w:val="0"/>
          <w:numId w:val="31"/>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rsidR="00F05D72" w:rsidP="00F05D72">
      <w:pPr>
        <w:pStyle w:val="Bullets1"/>
        <w:numPr>
          <w:ilvl w:val="0"/>
          <w:numId w:val="0"/>
        </w:numPr>
        <w:ind w:left="720"/>
        <w:rPr>
          <w:color w:val="000000" w:themeColor="text1"/>
        </w:rPr>
      </w:pPr>
    </w:p>
    <w:p w:rsidR="00587C59" w:rsidRPr="008100C1" w:rsidP="008100C1">
      <w:pPr>
        <w:pStyle w:val="Heading2"/>
      </w:pPr>
      <w:r w:rsidRPr="00587C59">
        <w:t>Funding Available</w:t>
      </w:r>
    </w:p>
    <w:p w:rsidR="00587C59" w:rsidRPr="008100C1" w:rsidP="008100C1">
      <w:pPr>
        <w:pStyle w:val="Heading3"/>
        <w:rPr>
          <w:sz w:val="24"/>
          <w:szCs w:val="24"/>
        </w:rPr>
      </w:pPr>
      <w:r w:rsidRPr="008100C1">
        <w:rPr>
          <w:sz w:val="24"/>
          <w:szCs w:val="24"/>
        </w:rPr>
        <w:t xml:space="preserve">Funding from </w:t>
      </w:r>
      <w:r w:rsidRPr="008100C1" w:rsidR="00C552FC">
        <w:rPr>
          <w:sz w:val="24"/>
          <w:szCs w:val="24"/>
        </w:rPr>
        <w:t>FINEP</w:t>
      </w:r>
      <w:r w:rsidRPr="008100C1">
        <w:rPr>
          <w:sz w:val="24"/>
          <w:szCs w:val="24"/>
        </w:rPr>
        <w:t>:</w:t>
      </w:r>
    </w:p>
    <w:p w:rsidR="00F82DCC" w:rsidRPr="00F05D72" w:rsidP="00F82DCC">
      <w:pPr>
        <w:jc w:val="both"/>
        <w:rPr>
          <w:color w:val="000000" w:themeColor="text1"/>
        </w:rPr>
      </w:pPr>
      <w:r w:rsidRPr="00F05D72">
        <w:rPr>
          <w:color w:val="000000" w:themeColor="text1"/>
        </w:rPr>
        <w:t xml:space="preserve">Grants for up to 50% of the project costs limited to current expenses. For additional funding loans are available. </w:t>
      </w:r>
    </w:p>
    <w:p w:rsidR="00F82DCC" w:rsidP="00F82DCC">
      <w:pPr>
        <w:jc w:val="both"/>
        <w:rPr>
          <w:color w:val="000000" w:themeColor="text1"/>
        </w:rPr>
      </w:pPr>
      <w:r w:rsidRPr="00F05D72">
        <w:rPr>
          <w:color w:val="000000" w:themeColor="text1"/>
        </w:rPr>
        <w:t>The maximum value for grants in each project is US$ 300,000.00.</w:t>
      </w:r>
    </w:p>
    <w:p w:rsidR="00587C59" w:rsidRPr="008100C1" w:rsidP="008100C1">
      <w:pPr>
        <w:pStyle w:val="Heading3"/>
        <w:rPr>
          <w:sz w:val="24"/>
          <w:szCs w:val="24"/>
        </w:rPr>
      </w:pPr>
      <w:r w:rsidRPr="008100C1">
        <w:rPr>
          <w:sz w:val="24"/>
          <w:szCs w:val="24"/>
        </w:rPr>
        <w:t>Funding from the IIA:</w:t>
      </w:r>
    </w:p>
    <w:p w:rsidR="00C552FC" w:rsidRPr="00C552FC" w:rsidP="00C552FC">
      <w:pPr>
        <w:textAlignment w:val="baseline"/>
      </w:pPr>
      <w:r w:rsidRPr="00C552FC">
        <w:t>Maximum award from Israel Innovation Authority: typically up to 50% of the Israeli R&amp;D cost + regional (development zones) incentives</w:t>
      </w:r>
    </w:p>
    <w:p w:rsidR="00C552FC" w:rsidRPr="00C552FC" w:rsidP="00C552FC">
      <w:pPr>
        <w:textAlignment w:val="baseline"/>
      </w:pPr>
      <w:r w:rsidRPr="00C552FC">
        <w:t>Applicants must complete and submit all of the following</w:t>
      </w:r>
      <w:r w:rsidRPr="00C552FC">
        <w:rPr>
          <w:rtl/>
        </w:rPr>
        <w:t xml:space="preserve">:  </w:t>
      </w:r>
    </w:p>
    <w:p w:rsidR="00C552FC" w:rsidRPr="00C552FC" w:rsidP="008100C1">
      <w:pPr>
        <w:pStyle w:val="Bullets1"/>
        <w:numPr>
          <w:ilvl w:val="0"/>
          <w:numId w:val="9"/>
        </w:numPr>
      </w:pPr>
      <w:r w:rsidRPr="00C552FC">
        <w:t>The Joint Bilateral Cooperative Application Form</w:t>
      </w:r>
      <w:r w:rsidR="008100C1">
        <w:t>.</w:t>
      </w:r>
      <w:r w:rsidRPr="00C552FC">
        <w:t xml:space="preserve"> </w:t>
      </w:r>
    </w:p>
    <w:p w:rsidR="00C552FC" w:rsidP="00C552FC">
      <w:pPr>
        <w:pStyle w:val="Bullets1"/>
        <w:numPr>
          <w:ilvl w:val="0"/>
          <w:numId w:val="9"/>
        </w:numPr>
      </w:pPr>
      <w:r w:rsidRPr="00C552FC">
        <w:t xml:space="preserve">For Israeli companies only:  in addition to Appendix A above, Israeli companies must submit the Israel Innovation Authority </w:t>
      </w:r>
      <w:r>
        <w:t xml:space="preserve">Funding Application </w:t>
      </w:r>
      <w:r>
        <w:fldChar w:fldCharType="begin"/>
      </w:r>
      <w:r>
        <w:instrText xml:space="preserve"> HYPERLINK "https://bakasha.innovationisrael.org.il/" </w:instrText>
      </w:r>
      <w:r>
        <w:fldChar w:fldCharType="separate"/>
      </w:r>
      <w:r w:rsidRPr="00B43B7F">
        <w:rPr>
          <w:rStyle w:val="Hyperlink"/>
        </w:rPr>
        <w:t>https://bakasha.innovationisrael.org.il/</w:t>
      </w:r>
      <w:r>
        <w:fldChar w:fldCharType="end"/>
      </w:r>
    </w:p>
    <w:p w:rsidR="008A2A8B" w:rsidRPr="008100C1" w:rsidP="008100C1">
      <w:pPr>
        <w:pStyle w:val="Heading2"/>
      </w:pPr>
      <w:r w:rsidRPr="0041722E">
        <w:t>FINANCIAL ASSISTANCE</w:t>
      </w:r>
    </w:p>
    <w:p w:rsidR="008A2A8B" w:rsidRPr="0041722E"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project­related travels- all subject to the specific guidelines of the respective funding agencies. </w:t>
      </w:r>
    </w:p>
    <w:p w:rsidR="008A2A8B" w:rsidRPr="0041722E" w:rsidP="008A2A8B">
      <w:pPr>
        <w:jc w:val="both"/>
        <w:rPr>
          <w:color w:val="000000" w:themeColor="text1"/>
        </w:rPr>
      </w:pPr>
      <w:r w:rsidRPr="0041722E">
        <w:rPr>
          <w:color w:val="000000" w:themeColor="text1"/>
        </w:rPr>
        <w:t>Funded organizations would have to reach and present a cooperation agreement prior to receiving the grants.</w:t>
      </w:r>
    </w:p>
    <w:p w:rsidR="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rsidR="008A2A8B" w:rsidRPr="00C552FC" w:rsidP="008A2A8B">
      <w:pPr>
        <w:jc w:val="both"/>
        <w:rPr>
          <w:b/>
          <w:bCs/>
          <w:color w:val="000000" w:themeColor="text1"/>
          <w:lang w:val="en-CA"/>
        </w:rPr>
      </w:pPr>
      <w:r w:rsidRPr="00C552FC">
        <w:rPr>
          <w:b/>
          <w:bCs/>
          <w:color w:val="000000" w:themeColor="text1"/>
          <w:lang w:val="en-CA"/>
        </w:rPr>
        <w:t>Please note:</w:t>
      </w:r>
    </w:p>
    <w:p w:rsidR="008A2A8B" w:rsidRPr="00C552FC" w:rsidP="008A2A8B">
      <w:pPr>
        <w:jc w:val="both"/>
        <w:rPr>
          <w:color w:val="000000" w:themeColor="text1"/>
          <w:lang w:val="en-CA"/>
        </w:rPr>
      </w:pPr>
      <w:r w:rsidRPr="00C552FC">
        <w:rPr>
          <w:color w:val="000000" w:themeColor="text1"/>
          <w:lang w:val="en-CA"/>
        </w:rPr>
        <w:t xml:space="preserve">Funding awarded by Israel shall comply with the rules and regulations established by the </w:t>
      </w:r>
      <w:r w:rsidRPr="00C552FC">
        <w:rPr>
          <w:color w:val="000000" w:themeColor="text1"/>
        </w:rPr>
        <w:t>Israel Innovation Authority</w:t>
      </w:r>
      <w:r w:rsidRPr="00C552FC">
        <w:rPr>
          <w:color w:val="000000" w:themeColor="text1"/>
          <w:lang w:val="en-CA"/>
        </w:rPr>
        <w:t xml:space="preserve"> for Industrial R&amp;D and the specific guidelines set out in annual requests for proposals regarding special funding applications.</w:t>
      </w:r>
    </w:p>
    <w:p w:rsidR="008A2A8B" w:rsidRPr="00C552FC" w:rsidP="008A2A8B">
      <w:pPr>
        <w:jc w:val="both"/>
        <w:rPr>
          <w:color w:val="000000" w:themeColor="text1"/>
        </w:rPr>
      </w:pPr>
      <w:r w:rsidRPr="00C552FC">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r>
        <w:fldChar w:fldCharType="begin"/>
      </w:r>
      <w:r>
        <w:instrText xml:space="preserve"> HYPERLINK "mailto:alan.hofman@innovationisrael.org.il" </w:instrText>
      </w:r>
      <w:r>
        <w:fldChar w:fldCharType="separate"/>
      </w:r>
      <w:r w:rsidRPr="00C552FC">
        <w:rPr>
          <w:rStyle w:val="Hyperlink"/>
        </w:rPr>
        <w:t>alan.hofman@innovationisrael.org.il</w:t>
      </w:r>
      <w:r>
        <w:fldChar w:fldCharType="end"/>
      </w:r>
    </w:p>
    <w:p w:rsidR="00C64C78" w:rsidP="008A2A8B">
      <w:pPr>
        <w:jc w:val="both"/>
        <w:rPr>
          <w:color w:val="000000" w:themeColor="text1"/>
        </w:rPr>
      </w:pPr>
      <w:r w:rsidRPr="00C552FC">
        <w:rPr>
          <w:color w:val="000000" w:themeColor="text1"/>
        </w:rPr>
        <w:t>Each funding entity will award funding to successful applicants based upon its own guidelines and procedures</w:t>
      </w:r>
      <w:r w:rsidRPr="00C552FC">
        <w:rPr>
          <w:color w:val="000000" w:themeColor="text1"/>
          <w:rtl/>
        </w:rPr>
        <w:t>.</w:t>
      </w:r>
    </w:p>
    <w:p w:rsidR="00C64C78" w:rsidRPr="00C64C78" w:rsidP="008A2A8B">
      <w:pPr>
        <w:jc w:val="both"/>
        <w:rPr>
          <w:b/>
          <w:bCs/>
          <w:color w:val="000000" w:themeColor="text1"/>
        </w:rPr>
      </w:pPr>
      <w:r w:rsidRPr="00C64C78">
        <w:rPr>
          <w:b/>
          <w:bCs/>
          <w:color w:val="000000" w:themeColor="text1"/>
        </w:rPr>
        <w:t xml:space="preserve">Given the collaborative nature of the Program, funding from FINEP is contingent on the Israeli company receiving funding from Israel Innovation Authority or certifying that it will self­fund its participation. Similarly, funding from Israel Innovation Authority is contingent on the Brazilian company receiving funding from FINEP or certifying that it will self­fund its participation. </w:t>
      </w:r>
    </w:p>
    <w:p w:rsidR="008A2A8B" w:rsidRPr="00C552FC" w:rsidP="00836B53">
      <w:pPr>
        <w:jc w:val="both"/>
        <w:rPr>
          <w:color w:val="000000" w:themeColor="text1"/>
        </w:rPr>
      </w:pPr>
      <w:r w:rsidRPr="00C552FC">
        <w:rPr>
          <w:color w:val="000000" w:themeColor="text1"/>
        </w:rPr>
        <w:t>The Brazilian and Israeli partners may have a prior working relationship, but they may not apply for funding on any project where they have executed a funded collaborative R&amp;D agreement for the same work prior to this Call for Proposals (</w:t>
      </w:r>
      <w:r w:rsidR="00836B53">
        <w:rPr>
          <w:color w:val="000000" w:themeColor="text1"/>
        </w:rPr>
        <w:t>November</w:t>
      </w:r>
      <w:r w:rsidRPr="00C552FC">
        <w:rPr>
          <w:color w:val="000000" w:themeColor="text1"/>
        </w:rPr>
        <w:t>, 2018).</w:t>
      </w:r>
    </w:p>
    <w:p w:rsidR="008A2A8B" w:rsidRPr="00C552FC" w:rsidP="008A2A8B">
      <w:pPr>
        <w:jc w:val="both"/>
        <w:rPr>
          <w:color w:val="000000" w:themeColor="text1"/>
          <w:lang w:val="en-CA"/>
        </w:rPr>
      </w:pPr>
      <w:r w:rsidRPr="00C552FC">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C552FC">
        <w:rPr>
          <w:color w:val="000000" w:themeColor="text1"/>
          <w:rtl/>
        </w:rPr>
        <w:t>.</w:t>
      </w:r>
      <w:r w:rsidRPr="00C552FC">
        <w:rPr>
          <w:color w:val="000000" w:themeColor="text1"/>
          <w:lang w:val="en-CA"/>
        </w:rPr>
        <w:t xml:space="preserve"> To be clear, in Israel such participation is eligible as a subcontractor to the applying company.</w:t>
      </w:r>
    </w:p>
    <w:p w:rsidR="008A2A8B" w:rsidRPr="00C552FC" w:rsidP="008A2A8B">
      <w:pPr>
        <w:jc w:val="both"/>
        <w:rPr>
          <w:color w:val="000000" w:themeColor="text1"/>
          <w:u w:val="single"/>
        </w:rPr>
      </w:pPr>
      <w:r w:rsidRPr="00C552FC">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C552FC">
        <w:rPr>
          <w:color w:val="000000" w:themeColor="text1"/>
          <w:rtl/>
        </w:rPr>
        <w:t>.</w:t>
      </w:r>
      <w:r w:rsidRPr="00C552FC">
        <w:rPr>
          <w:color w:val="000000" w:themeColor="text1"/>
          <w:lang w:val="en-CA"/>
        </w:rPr>
        <w:t xml:space="preserve"> </w:t>
      </w:r>
    </w:p>
    <w:p w:rsidR="008A2A8B" w:rsidRPr="001356FA" w:rsidP="008A2A8B">
      <w:pPr>
        <w:jc w:val="both"/>
        <w:rPr>
          <w:b/>
          <w:bCs/>
          <w:color w:val="000000" w:themeColor="text1"/>
        </w:rPr>
      </w:pPr>
      <w:r w:rsidRPr="0041722E">
        <w:rPr>
          <w:b/>
          <w:bCs/>
          <w:color w:val="000000" w:themeColor="text1"/>
        </w:rPr>
        <w:t>Project duration:​ not to exceed 24 months from the date of the award.</w:t>
      </w:r>
      <w:r w:rsidRPr="001356FA">
        <w:rPr>
          <w:color w:val="000000" w:themeColor="text1"/>
        </w:rPr>
        <w:t>.</w:t>
      </w:r>
    </w:p>
    <w:p w:rsidR="00587C59" w:rsidP="00C552FC">
      <w:pPr>
        <w:textAlignment w:val="baseline"/>
      </w:pPr>
    </w:p>
    <w:p w:rsidR="00AE7849" w:rsidRPr="008100C1" w:rsidP="008100C1">
      <w:pPr>
        <w:pStyle w:val="Heading2"/>
      </w:pPr>
      <w:r>
        <w:t>P</w:t>
      </w:r>
      <w:r w:rsidRPr="00AE7849">
        <w:t>rocess and Timeline</w:t>
      </w:r>
    </w:p>
    <w:p w:rsidR="00CE73CD" w:rsidP="00E12F5E">
      <w:pPr>
        <w:pStyle w:val="a0"/>
        <w:rPr>
          <w:rtl/>
        </w:rPr>
      </w:pPr>
    </w:p>
    <w:tbl>
      <w:tblPr>
        <w:tblStyle w:val="a1"/>
        <w:tblW w:w="0" w:type="auto"/>
        <w:tblLook w:val="04A0"/>
      </w:tblPr>
      <w:tblGrid>
        <w:gridCol w:w="4219"/>
        <w:gridCol w:w="3827"/>
      </w:tblGrid>
      <w:tr w:rsidTr="004A3960">
        <w:tblPrEx>
          <w:tblW w:w="0" w:type="auto"/>
          <w:tblLook w:val="04A0"/>
        </w:tblPrEx>
        <w:trPr>
          <w:tblHeader/>
        </w:trPr>
        <w:tc>
          <w:tcPr>
            <w:tcW w:w="4219" w:type="dxa"/>
          </w:tcPr>
          <w:p w:rsidR="005B70A8" w:rsidP="004A3960">
            <w:pPr>
              <w:jc w:val="left"/>
              <w:rPr>
                <w:rtl/>
              </w:rPr>
            </w:pPr>
            <w:r w:rsidRPr="00AE7849">
              <w:t>Program announcement</w:t>
            </w:r>
          </w:p>
        </w:tc>
        <w:tc>
          <w:tcPr>
            <w:tcW w:w="3827" w:type="dxa"/>
          </w:tcPr>
          <w:p w:rsidR="005B70A8" w:rsidP="004A3960">
            <w:pPr>
              <w:jc w:val="left"/>
              <w:rPr>
                <w:rtl/>
              </w:rPr>
            </w:pPr>
            <w:r>
              <w:t>November</w:t>
            </w:r>
            <w:r w:rsidRPr="00AE7849">
              <w:t>, 2018</w:t>
            </w:r>
          </w:p>
        </w:tc>
      </w:tr>
      <w:tr w:rsidTr="004A3960">
        <w:tblPrEx>
          <w:tblW w:w="0" w:type="auto"/>
          <w:tblLook w:val="04A0"/>
        </w:tblPrEx>
        <w:tc>
          <w:tcPr>
            <w:tcW w:w="4219" w:type="dxa"/>
          </w:tcPr>
          <w:p w:rsidR="005B70A8" w:rsidRPr="00AE7849" w:rsidP="004A3960">
            <w:pPr>
              <w:jc w:val="left"/>
              <w:rPr>
                <w:rtl/>
              </w:rPr>
            </w:pPr>
            <w:r w:rsidRPr="001356FA">
              <w:t>Call for proposals launched</w:t>
            </w:r>
            <w:r w:rsidRPr="00C552FC">
              <w:rPr>
                <w:rtl/>
              </w:rPr>
              <w:t xml:space="preserve"> </w:t>
            </w:r>
          </w:p>
        </w:tc>
        <w:tc>
          <w:tcPr>
            <w:tcW w:w="3827" w:type="dxa"/>
          </w:tcPr>
          <w:p w:rsidR="005B70A8" w:rsidRPr="001356FA" w:rsidP="00155CFD">
            <w:pPr>
              <w:spacing w:before="60" w:after="60" w:line="276" w:lineRule="auto"/>
              <w:jc w:val="left"/>
            </w:pPr>
            <w:r w:rsidRPr="001356FA">
              <w:t>November 2</w:t>
            </w:r>
            <w:r w:rsidR="00155CFD">
              <w:t>8</w:t>
            </w:r>
            <w:r w:rsidRPr="001356FA">
              <w:t>th, 2018</w:t>
            </w:r>
          </w:p>
        </w:tc>
      </w:tr>
      <w:tr w:rsidTr="004A3960">
        <w:tblPrEx>
          <w:tblW w:w="0" w:type="auto"/>
          <w:tblLook w:val="04A0"/>
        </w:tblPrEx>
        <w:tc>
          <w:tcPr>
            <w:tcW w:w="4219" w:type="dxa"/>
          </w:tcPr>
          <w:p w:rsidR="005B70A8" w:rsidP="004A3960">
            <w:pPr>
              <w:jc w:val="left"/>
              <w:rPr>
                <w:rtl/>
              </w:rPr>
            </w:pPr>
            <w:r w:rsidRPr="001356FA">
              <w:t xml:space="preserve">Full </w:t>
            </w:r>
            <w:r w:rsidRPr="00C552FC">
              <w:t>Application deadline</w:t>
            </w:r>
            <w:r w:rsidRPr="00C552FC">
              <w:rPr>
                <w:rtl/>
              </w:rPr>
              <w:t xml:space="preserve"> </w:t>
            </w:r>
          </w:p>
        </w:tc>
        <w:tc>
          <w:tcPr>
            <w:tcW w:w="3827" w:type="dxa"/>
          </w:tcPr>
          <w:p w:rsidR="005B70A8" w:rsidRPr="001356FA" w:rsidP="008072AB">
            <w:pPr>
              <w:spacing w:before="60" w:after="60" w:line="276" w:lineRule="auto"/>
              <w:jc w:val="left"/>
            </w:pPr>
            <w:r>
              <w:t>April 1</w:t>
            </w:r>
            <w:r w:rsidRPr="001356FA">
              <w:t>8th, 201</w:t>
            </w:r>
            <w:r w:rsidR="008072AB">
              <w:rPr>
                <w:rFonts w:hint="cs"/>
                <w:rtl/>
              </w:rPr>
              <w:t>9</w:t>
            </w:r>
          </w:p>
        </w:tc>
      </w:tr>
      <w:tr w:rsidTr="004A3960">
        <w:tblPrEx>
          <w:tblW w:w="0" w:type="auto"/>
          <w:tblLook w:val="04A0"/>
        </w:tblPrEx>
        <w:tc>
          <w:tcPr>
            <w:tcW w:w="4219" w:type="dxa"/>
          </w:tcPr>
          <w:p w:rsidR="005B70A8" w:rsidRPr="001356FA" w:rsidP="004A3960">
            <w:pPr>
              <w:jc w:val="left"/>
              <w:rPr>
                <w:rtl/>
              </w:rPr>
            </w:pPr>
            <w:r w:rsidRPr="001356FA">
              <w:t>Evaluation of projects submitted (by the two Parties)</w:t>
            </w:r>
          </w:p>
        </w:tc>
        <w:tc>
          <w:tcPr>
            <w:tcW w:w="3827" w:type="dxa"/>
          </w:tcPr>
          <w:p w:rsidR="005B70A8" w:rsidRPr="001356FA" w:rsidP="004A3960">
            <w:pPr>
              <w:spacing w:before="60" w:after="60" w:line="276" w:lineRule="auto"/>
              <w:jc w:val="left"/>
            </w:pPr>
            <w:r w:rsidRPr="001356FA">
              <w:t xml:space="preserve">From </w:t>
            </w:r>
            <w:r>
              <w:t>April 1</w:t>
            </w:r>
            <w:r w:rsidRPr="001356FA">
              <w:t xml:space="preserve">8th to </w:t>
            </w:r>
            <w:r>
              <w:t>July</w:t>
            </w:r>
            <w:r w:rsidRPr="001356FA">
              <w:t>, 2019</w:t>
            </w:r>
          </w:p>
        </w:tc>
      </w:tr>
      <w:tr w:rsidTr="004A3960">
        <w:tblPrEx>
          <w:tblW w:w="0" w:type="auto"/>
          <w:tblLook w:val="04A0"/>
        </w:tblPrEx>
        <w:tc>
          <w:tcPr>
            <w:tcW w:w="4219" w:type="dxa"/>
          </w:tcPr>
          <w:p w:rsidR="005B70A8" w:rsidRPr="001356FA" w:rsidP="004A3960">
            <w:pPr>
              <w:spacing w:before="60" w:after="60" w:line="276" w:lineRule="auto"/>
              <w:jc w:val="left"/>
            </w:pPr>
            <w:r w:rsidRPr="001356FA">
              <w:t>Joint committee to approve projects</w:t>
            </w:r>
          </w:p>
        </w:tc>
        <w:tc>
          <w:tcPr>
            <w:tcW w:w="3827" w:type="dxa"/>
          </w:tcPr>
          <w:p w:rsidR="005B70A8" w:rsidRPr="001356FA" w:rsidP="004A3960">
            <w:pPr>
              <w:spacing w:before="60" w:after="60" w:line="276" w:lineRule="auto"/>
              <w:jc w:val="left"/>
            </w:pPr>
            <w:r>
              <w:t>August</w:t>
            </w:r>
            <w:r w:rsidRPr="001356FA">
              <w:t xml:space="preserve">, 2019 </w:t>
            </w:r>
          </w:p>
        </w:tc>
      </w:tr>
    </w:tbl>
    <w:p w:rsidR="00C64C78" w:rsidP="00C64C78">
      <w:pPr>
        <w:pStyle w:val="Bullets1"/>
        <w:numPr>
          <w:ilvl w:val="0"/>
          <w:numId w:val="0"/>
        </w:numPr>
        <w:rPr>
          <w:color w:val="000000" w:themeColor="text1"/>
        </w:rPr>
      </w:pPr>
    </w:p>
    <w:p w:rsidR="00C64C78" w:rsidRPr="0041722E" w:rsidP="00C64C78">
      <w:pPr>
        <w:pStyle w:val="Bullets1"/>
        <w:numPr>
          <w:ilvl w:val="0"/>
          <w:numId w:val="0"/>
        </w:numPr>
        <w:rPr>
          <w:color w:val="000000" w:themeColor="text1"/>
        </w:rPr>
      </w:pPr>
      <w:r w:rsidRPr="0041722E">
        <w:rPr>
          <w:color w:val="000000" w:themeColor="text1"/>
        </w:rPr>
        <w:t>Immediately thereafter:</w:t>
      </w:r>
    </w:p>
    <w:p w:rsidR="00C64C78" w:rsidRPr="0041722E" w:rsidP="00C64C78">
      <w:pPr>
        <w:pStyle w:val="Bullets1"/>
        <w:numPr>
          <w:ilvl w:val="1"/>
          <w:numId w:val="25"/>
        </w:numPr>
        <w:rPr>
          <w:color w:val="000000" w:themeColor="text1"/>
        </w:rPr>
      </w:pPr>
      <w:r w:rsidRPr="0041722E">
        <w:rPr>
          <w:color w:val="000000" w:themeColor="text1"/>
        </w:rPr>
        <w:t>Signing of funding agreements with Brazil’s and Israel’s projects leaders.</w:t>
      </w:r>
    </w:p>
    <w:p w:rsidR="00C64C78" w:rsidRPr="0041722E" w:rsidP="00C64C78">
      <w:pPr>
        <w:pStyle w:val="Bullets1"/>
        <w:numPr>
          <w:ilvl w:val="1"/>
          <w:numId w:val="25"/>
        </w:numPr>
        <w:rPr>
          <w:color w:val="000000" w:themeColor="text1"/>
        </w:rPr>
      </w:pPr>
      <w:r w:rsidRPr="0041722E">
        <w:rPr>
          <w:color w:val="000000" w:themeColor="text1"/>
        </w:rPr>
        <w:t xml:space="preserve">Joint announcement of the research projects selected under the </w:t>
      </w:r>
      <w:bookmarkStart w:id="0" w:name="_GoBack"/>
      <w:bookmarkEnd w:id="0"/>
      <w:r w:rsidRPr="0041722E">
        <w:rPr>
          <w:color w:val="000000" w:themeColor="text1"/>
        </w:rPr>
        <w:t>1st Call for Proposals on the websites of FINEP and Israel Innovation Authority.</w:t>
      </w:r>
    </w:p>
    <w:p w:rsidR="00C64C78" w:rsidRPr="0041722E" w:rsidP="00C64C78">
      <w:pPr>
        <w:pStyle w:val="Bullets1"/>
        <w:numPr>
          <w:ilvl w:val="1"/>
          <w:numId w:val="25"/>
        </w:numPr>
        <w:rPr>
          <w:color w:val="000000" w:themeColor="text1"/>
        </w:rPr>
      </w:pPr>
      <w:r w:rsidRPr="0041722E">
        <w:rPr>
          <w:color w:val="000000" w:themeColor="text1"/>
        </w:rPr>
        <w:t>Down payments made to awarded companies in both countries</w:t>
      </w:r>
    </w:p>
    <w:p w:rsidR="002832BB" w:rsidP="00AE7849">
      <w:r>
        <w:t>For further Information, please contact:</w:t>
      </w:r>
    </w:p>
    <w:p w:rsidR="001356FA" w:rsidRPr="008100C1" w:rsidP="001356FA">
      <w:pPr>
        <w:textAlignment w:val="baseline"/>
        <w:rPr>
          <w:b/>
          <w:bCs/>
          <w:lang w:val="es-AR"/>
        </w:rPr>
      </w:pPr>
      <w:r w:rsidRPr="008100C1">
        <w:rPr>
          <w:b/>
          <w:bCs/>
          <w:lang w:val="es-AR"/>
        </w:rPr>
        <w:t>Brazil</w:t>
      </w:r>
      <w:r w:rsidRPr="008100C1">
        <w:rPr>
          <w:b/>
          <w:bCs/>
          <w:lang w:val="es-AR"/>
        </w:rPr>
        <w:t xml:space="preserve"> </w:t>
      </w:r>
    </w:p>
    <w:p w:rsidR="00F82DCC" w:rsidRPr="00155CFD" w:rsidP="002E7D87">
      <w:pPr>
        <w:textAlignment w:val="baseline"/>
        <w:rPr>
          <w:lang w:val="es-AR"/>
        </w:rPr>
      </w:pPr>
      <w:r w:rsidRPr="00155CFD">
        <w:rPr>
          <w:lang w:val="es-AR"/>
        </w:rPr>
        <w:t>Julio Cesar Imenes de Medeiros</w:t>
      </w:r>
    </w:p>
    <w:p w:rsidR="00F82DCC" w:rsidRPr="002E7D87" w:rsidP="002E7D87">
      <w:pPr>
        <w:textAlignment w:val="baseline"/>
      </w:pPr>
      <w:r w:rsidRPr="002E7D87">
        <w:t>Head of the International Cooperation Department</w:t>
      </w:r>
    </w:p>
    <w:p w:rsidR="00F82DCC" w:rsidRPr="002E7D87" w:rsidP="002E7D87">
      <w:pPr>
        <w:textAlignment w:val="baseline"/>
      </w:pPr>
      <w:r w:rsidRPr="002E7D87">
        <w:t xml:space="preserve">+55 21 2555-0235 </w:t>
      </w:r>
    </w:p>
    <w:p w:rsidR="00F82DCC" w:rsidRPr="002E7D87" w:rsidP="00F82DCC">
      <w:pPr>
        <w:spacing w:line="360" w:lineRule="auto"/>
        <w:jc w:val="both"/>
        <w:rPr>
          <w:rFonts w:asciiTheme="minorBidi" w:hAnsiTheme="minorBidi" w:cstheme="minorBidi"/>
        </w:rPr>
      </w:pPr>
      <w:r>
        <w:fldChar w:fldCharType="begin"/>
      </w:r>
      <w:r>
        <w:instrText xml:space="preserve"> HYPERLINK "mailto:jcimenes@finep.gov.br" </w:instrText>
      </w:r>
      <w:r>
        <w:fldChar w:fldCharType="separate"/>
      </w:r>
      <w:r w:rsidRPr="002E7D87" w:rsidR="005B70A8">
        <w:rPr>
          <w:rStyle w:val="Hyperlink"/>
          <w:rFonts w:asciiTheme="minorBidi" w:hAnsiTheme="minorBidi" w:cstheme="minorBidi"/>
        </w:rPr>
        <w:t>jcimenes@finep.gov.br</w:t>
      </w:r>
      <w:r>
        <w:fldChar w:fldCharType="end"/>
      </w:r>
    </w:p>
    <w:p w:rsidR="001356FA" w:rsidRPr="003F123F" w:rsidP="001356FA">
      <w:pPr>
        <w:jc w:val="both"/>
        <w:rPr>
          <w:rFonts w:ascii="Times New Roman" w:hAnsi="Times New Roman" w:cs="Times New Roman"/>
          <w:b/>
          <w:bCs/>
          <w:sz w:val="26"/>
          <w:szCs w:val="26"/>
          <w:u w:val="single"/>
          <w:lang w:val="fr-CA"/>
        </w:rPr>
      </w:pPr>
    </w:p>
    <w:p w:rsidR="001356FA" w:rsidRPr="008100C1" w:rsidP="001356FA">
      <w:pPr>
        <w:textAlignment w:val="baseline"/>
        <w:rPr>
          <w:b/>
          <w:bCs/>
        </w:rPr>
      </w:pPr>
      <w:r w:rsidRPr="008100C1">
        <w:rPr>
          <w:b/>
          <w:bCs/>
        </w:rPr>
        <w:t>Israel</w:t>
      </w:r>
    </w:p>
    <w:p w:rsidR="001356FA" w:rsidRPr="008100C1" w:rsidP="001356FA">
      <w:pPr>
        <w:textAlignment w:val="baseline"/>
      </w:pPr>
      <w:r w:rsidRPr="008100C1">
        <w:t>Alan Hofman</w:t>
      </w:r>
    </w:p>
    <w:p w:rsidR="001356FA" w:rsidRPr="00C64C78" w:rsidP="001356FA">
      <w:pPr>
        <w:textAlignment w:val="baseline"/>
        <w:rPr>
          <w:lang w:val="es-AR"/>
        </w:rPr>
      </w:pPr>
      <w:r w:rsidRPr="00C64C78">
        <w:rPr>
          <w:lang w:val="es-AR"/>
        </w:rPr>
        <w:t>Latin</w:t>
      </w:r>
      <w:r w:rsidRPr="00C64C78">
        <w:rPr>
          <w:lang w:val="es-AR"/>
        </w:rPr>
        <w:t xml:space="preserve"> American </w:t>
      </w:r>
      <w:r w:rsidRPr="00C64C78">
        <w:rPr>
          <w:lang w:val="es-AR"/>
        </w:rPr>
        <w:t>Desk</w:t>
      </w:r>
      <w:r w:rsidRPr="00C64C78">
        <w:rPr>
          <w:lang w:val="es-AR"/>
        </w:rPr>
        <w:t xml:space="preserve"> Manager</w:t>
      </w:r>
    </w:p>
    <w:p w:rsidR="001356FA" w:rsidRPr="00C64C78" w:rsidP="001356FA">
      <w:pPr>
        <w:textAlignment w:val="baseline"/>
        <w:rPr>
          <w:lang w:val="es-AR"/>
        </w:rPr>
      </w:pPr>
      <w:r w:rsidRPr="00C64C78">
        <w:rPr>
          <w:lang w:val="es-AR"/>
        </w:rPr>
        <w:t>+972-3-715-7987</w:t>
      </w:r>
    </w:p>
    <w:p w:rsidR="001356FA" w:rsidRPr="001356FA" w:rsidP="001356FA">
      <w:pPr>
        <w:textAlignment w:val="baseline"/>
        <w:rPr>
          <w:rtl/>
        </w:rPr>
      </w:pPr>
      <w:r>
        <w:fldChar w:fldCharType="begin"/>
      </w:r>
      <w:r>
        <w:instrText xml:space="preserve"> HYPERLINK "mailto:Alan.hofman@innovationisrael.org.il" </w:instrText>
      </w:r>
      <w:r>
        <w:fldChar w:fldCharType="separate"/>
      </w:r>
      <w:r w:rsidRPr="00C64C78" w:rsidR="005B70A8">
        <w:rPr>
          <w:rStyle w:val="Hyperlink"/>
          <w:lang w:val="es-AR"/>
        </w:rPr>
        <w:t>Alan.hofman@innovationisrael.org.il</w:t>
      </w:r>
      <w:r>
        <w:fldChar w:fldCharType="end"/>
      </w:r>
    </w:p>
    <w:p w:rsidR="001356FA" w:rsidRPr="00C64C78" w:rsidP="001356FA">
      <w:pPr>
        <w:textAlignment w:val="baseline"/>
        <w:rPr>
          <w:lang w:val="es-AR"/>
        </w:rPr>
      </w:pPr>
    </w:p>
    <w:p w:rsidR="001356FA" w:rsidRPr="00C64C78" w:rsidP="00AE7849">
      <w:pPr>
        <w:rPr>
          <w:lang w:val="es-AR"/>
        </w:rPr>
      </w:pPr>
    </w:p>
    <w:sectPr w:rsidSect="00BC64AE">
      <w:headerReference w:type="default" r:id="rId4"/>
      <w:footerReference w:type="default" r:id="rId5"/>
      <w:pgSz w:w="11906" w:h="16838" w:code="9"/>
      <w:pgMar w:top="1440" w:right="1803" w:bottom="1440" w:left="180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9424E94-A378-40A8-BAE8-04798B86D99E}"/>
  </w:font>
  <w:font w:name="Tahoma">
    <w:panose1 w:val="020B0604030504040204"/>
    <w:charset w:val="00"/>
    <w:family w:val="swiss"/>
    <w:pitch w:val="variable"/>
    <w:sig w:usb0="E1002EFF" w:usb1="C000605B" w:usb2="00000029" w:usb3="00000000" w:csb0="000101FF" w:csb1="00000000"/>
    <w:embedRegular r:id="rId2" w:fontKey="{F5F770B1-F5F6-488E-B799-8CB9E58644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3240A" w:rsidP="00D24BE8">
    <w:pPr>
      <w:pStyle w:val="Footer"/>
      <w:rPr>
        <w:rtl/>
      </w:rPr>
    </w:pPr>
    <w:r>
      <w:rPr>
        <w:noProof/>
        <w:rtl/>
      </w:rPr>
      <w:drawing>
        <wp:inline distT="0" distB="0" distL="0" distR="0">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0540" name="Header__Contact Arrow.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P="001F0895">
    <w:pPr>
      <w:pStyle w:val="Footer"/>
      <w:spacing w:before="120"/>
      <w:rPr>
        <w:rtl/>
      </w:rPr>
    </w:pPr>
    <w:r w:rsidRPr="00F7595B">
      <w:t>Israel Innovation Authority</w:t>
    </w:r>
  </w:p>
  <w:p w:rsidR="00C3240A" w:rsidRPr="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r>
      <w:fldChar w:fldCharType="begin"/>
    </w:r>
    <w:r>
      <w:instrText xml:space="preserve"> HYPERLINK "http://www.innovationisrael.org.il" </w:instrText>
    </w:r>
    <w:r>
      <w:fldChar w:fldCharType="separate"/>
    </w:r>
    <w:r w:rsidRPr="003F0ABF" w:rsidR="00D11B0B">
      <w:rPr>
        <w:rStyle w:val="Hyperlink"/>
      </w:rPr>
      <w:t>www.innovationisrael.org.il</w:t>
    </w:r>
    <w:r>
      <w:fldChar w:fldCharType="end"/>
    </w:r>
    <w:r w:rsidR="00D11B0B">
      <w:t xml:space="preserve"> </w:t>
    </w:r>
  </w:p>
  <w:p w:rsidR="00C3240A" w:rsidP="001F0895">
    <w:pPr>
      <w:pStyle w:val="Footer"/>
    </w:pPr>
    <w:r>
      <w:t>4 HaYarden Street, Airport City</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73CD" w:rsidP="00D24BE8">
    <w:pPr>
      <w:pStyle w:val="Header"/>
      <w:bidi/>
    </w:pPr>
    <w:r>
      <w:rPr>
        <w:noProof/>
      </w:rPr>
      <w:drawing>
        <wp:anchor distT="0" distB="0" distL="114300" distR="114300" simplePos="0" relativeHeight="251659264" behindDoc="0" locked="0" layoutInCell="1" allowOverlap="1">
          <wp:simplePos x="0" y="0"/>
          <wp:positionH relativeFrom="column">
            <wp:posOffset>4048125</wp:posOffset>
          </wp:positionH>
          <wp:positionV relativeFrom="paragraph">
            <wp:posOffset>-386715</wp:posOffset>
          </wp:positionV>
          <wp:extent cx="1447800" cy="759460"/>
          <wp:effectExtent l="0" t="0" r="0" b="2540"/>
          <wp:wrapSquare wrapText="bothSides"/>
          <wp:docPr id="1" name="Picture 1" descr="http://www.finep.gov.br/templates/interagi-finep/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3126" name="Picture 2" descr="http://www.finep.gov.br/templates/interagi-finep/images/logo2.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F2">
      <w:rPr>
        <w:noProof/>
      </w:rPr>
      <w:drawing>
        <wp:anchor distT="0" distB="0" distL="0" distR="0" simplePos="0" relativeHeight="251658240" behindDoc="1" locked="1" layoutInCell="1" allowOverlap="1">
          <wp:simplePos x="0" y="0"/>
          <wp:positionH relativeFrom="page">
            <wp:posOffset>901700</wp:posOffset>
          </wp:positionH>
          <wp:positionV relativeFrom="page">
            <wp:posOffset>101600</wp:posOffset>
          </wp:positionV>
          <wp:extent cx="3784600" cy="803910"/>
          <wp:effectExtent l="0" t="0" r="6350" b="0"/>
          <wp:wrapTight wrapText="bothSides">
            <wp:wrapPolygon>
              <wp:start x="0" y="0"/>
              <wp:lineTo x="0" y="20986"/>
              <wp:lineTo x="21528" y="20986"/>
              <wp:lineTo x="2152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4457" name="__General.jpg"/>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l="13423" t="42286" r="27349" b="4856"/>
                  <a:stretch>
                    <a:fillRect/>
                  </a:stretch>
                </pic:blipFill>
                <pic:spPr bwMode="auto">
                  <a:xfrm>
                    <a:off x="0" y="0"/>
                    <a:ext cx="3784600" cy="8039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B31038"/>
    <w:multiLevelType w:val="hybridMultilevel"/>
    <w:tmpl w:val="39F604E4"/>
    <w:lvl w:ilvl="0">
      <w:start w:val="1"/>
      <w:numFmt w:val="decimal"/>
      <w:lvlText w:val="%1."/>
      <w:lvlJc w:val="left"/>
      <w:pPr>
        <w:ind w:left="644" w:hanging="360"/>
      </w:pPr>
      <w:rPr>
        <w:rFonts w:cs="Arial"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
    <w:nsid w:val="05A66F24"/>
    <w:multiLevelType w:val="hybridMultilevel"/>
    <w:tmpl w:val="7734A392"/>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
    <w:nsid w:val="12766449"/>
    <w:multiLevelType w:val="hybridMultilevel"/>
    <w:tmpl w:val="1DE2EE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264C44"/>
    <w:multiLevelType w:val="hybridMultilevel"/>
    <w:tmpl w:val="300CA7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7D4023"/>
    <w:multiLevelType w:val="hybridMultilevel"/>
    <w:tmpl w:val="A49692D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EB06D59"/>
    <w:multiLevelType w:val="hybridMultilevel"/>
    <w:tmpl w:val="7B4CB2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5E27FC"/>
    <w:multiLevelType w:val="hybridMultilevel"/>
    <w:tmpl w:val="41B2D4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FBA1CE9"/>
    <w:multiLevelType w:val="hybridMultilevel"/>
    <w:tmpl w:val="8C620B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33772CC"/>
    <w:multiLevelType w:val="hybridMultilevel"/>
    <w:tmpl w:val="8D186788"/>
    <w:lvl w:ilvl="0">
      <w:start w:va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B585A18"/>
    <w:multiLevelType w:val="hybridMultilevel"/>
    <w:tmpl w:val="A49692D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23532F7"/>
    <w:multiLevelType w:val="hybridMultilevel"/>
    <w:tmpl w:val="F448FEB6"/>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43F134E3"/>
    <w:multiLevelType w:val="hybridMultilevel"/>
    <w:tmpl w:val="4D76FC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B3C6F65"/>
    <w:multiLevelType w:val="hybridMultilevel"/>
    <w:tmpl w:val="469E8E40"/>
    <w:lvl w:ilvl="0">
      <w:start w:val="1"/>
      <w:numFmt w:val="decimal"/>
      <w:lvlText w:val="%1."/>
      <w:lvlJc w:val="left"/>
      <w:pPr>
        <w:ind w:left="720" w:hanging="360"/>
      </w:pPr>
      <w:rPr>
        <w:rFonts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BC755D5"/>
    <w:multiLevelType w:val="hybridMultilevel"/>
    <w:tmpl w:val="3E84D4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EF72630"/>
    <w:multiLevelType w:val="hybridMultilevel"/>
    <w:tmpl w:val="73085C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F715DDC"/>
    <w:multiLevelType w:val="hybridMultilevel"/>
    <w:tmpl w:val="1E3099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5A618C7"/>
    <w:multiLevelType w:val="hybridMultilevel"/>
    <w:tmpl w:val="A49692D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FF28DD"/>
    <w:multiLevelType w:val="hybridMultilevel"/>
    <w:tmpl w:val="6930E5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5"/>
  </w:num>
  <w:num w:numId="4">
    <w:abstractNumId w:val="10"/>
  </w:num>
  <w:num w:numId="5">
    <w:abstractNumId w:val="16"/>
  </w:num>
  <w:num w:numId="6">
    <w:abstractNumId w:val="11"/>
  </w:num>
  <w:num w:numId="7">
    <w:abstractNumId w:val="5"/>
  </w:num>
  <w:num w:numId="8">
    <w:abstractNumId w:val="13"/>
  </w:num>
  <w:num w:numId="9">
    <w:abstractNumId w:val="14"/>
  </w:num>
  <w:num w:numId="10">
    <w:abstractNumId w:val="3"/>
  </w:num>
  <w:num w:numId="11">
    <w:abstractNumId w:val="10"/>
  </w:num>
  <w:num w:numId="12">
    <w:abstractNumId w:val="12"/>
  </w:num>
  <w:num w:numId="13">
    <w:abstractNumId w:val="0"/>
  </w:num>
  <w:num w:numId="14">
    <w:abstractNumId w:val="10"/>
  </w:num>
  <w:num w:numId="15">
    <w:abstractNumId w:val="10"/>
  </w:num>
  <w:num w:numId="16">
    <w:abstractNumId w:val="10"/>
  </w:num>
  <w:num w:numId="17">
    <w:abstractNumId w:val="2"/>
  </w:num>
  <w:num w:numId="18">
    <w:abstractNumId w:val="10"/>
  </w:num>
  <w:num w:numId="19">
    <w:abstractNumId w:val="8"/>
  </w:num>
  <w:num w:numId="20">
    <w:abstractNumId w:val="6"/>
  </w:num>
  <w:num w:numId="21">
    <w:abstractNumId w:val="7"/>
  </w:num>
  <w:num w:numId="22">
    <w:abstractNumId w:val="17"/>
  </w:num>
  <w:num w:numId="23">
    <w:abstractNumId w:val="10"/>
  </w:num>
  <w:num w:numId="24">
    <w:abstractNumId w:val="10"/>
  </w:num>
  <w:num w:numId="25">
    <w:abstractNumId w:val="9"/>
  </w:num>
  <w:num w:numId="26">
    <w:abstractNumId w:val="10"/>
  </w:num>
  <w:num w:numId="27">
    <w:abstractNumId w:val="10"/>
  </w:num>
  <w:num w:numId="28">
    <w:abstractNumId w:val="10"/>
  </w:num>
  <w:num w:numId="29">
    <w:abstractNumId w:val="10"/>
  </w:num>
  <w:num w:numId="30">
    <w:abstractNumId w:val="10"/>
  </w:num>
  <w:num w:numId="31">
    <w:abstractNumId w:val="4"/>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2E"/>
    <w:rsid w:val="00026359"/>
    <w:rsid w:val="00134CF2"/>
    <w:rsid w:val="001356FA"/>
    <w:rsid w:val="001469F1"/>
    <w:rsid w:val="00155CFD"/>
    <w:rsid w:val="00187E76"/>
    <w:rsid w:val="001C6573"/>
    <w:rsid w:val="001C7880"/>
    <w:rsid w:val="001E1E23"/>
    <w:rsid w:val="001F0895"/>
    <w:rsid w:val="0027698A"/>
    <w:rsid w:val="002832BB"/>
    <w:rsid w:val="00297A95"/>
    <w:rsid w:val="002E7D87"/>
    <w:rsid w:val="00312B97"/>
    <w:rsid w:val="0039274A"/>
    <w:rsid w:val="003A369D"/>
    <w:rsid w:val="003C1B2A"/>
    <w:rsid w:val="003F0ABF"/>
    <w:rsid w:val="003F123F"/>
    <w:rsid w:val="00407236"/>
    <w:rsid w:val="0041722E"/>
    <w:rsid w:val="00443632"/>
    <w:rsid w:val="00463D5B"/>
    <w:rsid w:val="004A3960"/>
    <w:rsid w:val="00500760"/>
    <w:rsid w:val="005033B7"/>
    <w:rsid w:val="00587C59"/>
    <w:rsid w:val="005B70A8"/>
    <w:rsid w:val="005C3D4A"/>
    <w:rsid w:val="005D2BD9"/>
    <w:rsid w:val="006623D4"/>
    <w:rsid w:val="006D2EFA"/>
    <w:rsid w:val="007626C3"/>
    <w:rsid w:val="008072AB"/>
    <w:rsid w:val="008100C1"/>
    <w:rsid w:val="0081645E"/>
    <w:rsid w:val="00836B53"/>
    <w:rsid w:val="008A2A8B"/>
    <w:rsid w:val="008C5B71"/>
    <w:rsid w:val="00917EA5"/>
    <w:rsid w:val="00920049"/>
    <w:rsid w:val="009B0152"/>
    <w:rsid w:val="009B02F7"/>
    <w:rsid w:val="009B2D2F"/>
    <w:rsid w:val="00A04B70"/>
    <w:rsid w:val="00A33DBE"/>
    <w:rsid w:val="00A347B3"/>
    <w:rsid w:val="00A85A19"/>
    <w:rsid w:val="00AC3196"/>
    <w:rsid w:val="00AE7849"/>
    <w:rsid w:val="00B162CB"/>
    <w:rsid w:val="00B43B7F"/>
    <w:rsid w:val="00B545AD"/>
    <w:rsid w:val="00B57AEC"/>
    <w:rsid w:val="00B73AAD"/>
    <w:rsid w:val="00B835A1"/>
    <w:rsid w:val="00BC64AE"/>
    <w:rsid w:val="00C0229A"/>
    <w:rsid w:val="00C10F51"/>
    <w:rsid w:val="00C3240A"/>
    <w:rsid w:val="00C3271A"/>
    <w:rsid w:val="00C552FC"/>
    <w:rsid w:val="00C64C78"/>
    <w:rsid w:val="00C65F80"/>
    <w:rsid w:val="00C76954"/>
    <w:rsid w:val="00C83083"/>
    <w:rsid w:val="00C91EEB"/>
    <w:rsid w:val="00C9629D"/>
    <w:rsid w:val="00CE73CD"/>
    <w:rsid w:val="00CF20C3"/>
    <w:rsid w:val="00D11B0B"/>
    <w:rsid w:val="00D24BE8"/>
    <w:rsid w:val="00D31689"/>
    <w:rsid w:val="00DA593C"/>
    <w:rsid w:val="00DB2152"/>
    <w:rsid w:val="00DB6268"/>
    <w:rsid w:val="00DC4731"/>
    <w:rsid w:val="00DE40B4"/>
    <w:rsid w:val="00E12F5E"/>
    <w:rsid w:val="00E44EA8"/>
    <w:rsid w:val="00E70175"/>
    <w:rsid w:val="00F05D72"/>
    <w:rsid w:val="00F13EB1"/>
    <w:rsid w:val="00F7595B"/>
    <w:rsid w:val="00F82DCC"/>
    <w:rsid w:val="00FF471D"/>
  </w:rsids>
  <m:mathPr>
    <m:mathFont m:val="Cambria Math"/>
  </m:mathPr>
  <w:themeFontLang w:val="en-GB"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8100C1"/>
    <w:pPr>
      <w:keepNext/>
      <w:keepLines/>
      <w:spacing w:before="200"/>
      <w:outlineLvl w:val="2"/>
    </w:pPr>
    <w:rPr>
      <w:rFonts w:asciiTheme="majorHAnsi" w:eastAsiaTheme="majorEastAsia" w:hAnsiTheme="majorHAnsi" w:cstheme="majorBidi"/>
      <w:b/>
      <w:bCs/>
      <w:color w:val="1632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character" w:customStyle="1" w:styleId="Heading3Char">
    <w:name w:val="Heading 3 Char"/>
    <w:basedOn w:val="DefaultParagraphFont"/>
    <w:link w:val="Heading3"/>
    <w:uiPriority w:val="9"/>
    <w:rsid w:val="008100C1"/>
    <w:rPr>
      <w:rFonts w:asciiTheme="majorHAnsi" w:eastAsiaTheme="majorEastAsia" w:hAnsiTheme="majorHAnsi" w:cstheme="majorBidi"/>
      <w:b/>
      <w:bCs/>
      <w:color w:val="16325C"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Z:\3%20Canada\CAHBI\RFP\Innovation%20Authority%20-%20International%20Collaborations%20-%20ENG%20(Autosaved).dotx" TargetMode="External" /></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